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E61872" w:rsidP="00416A86" w14:paraId="4B1D12D3" w14:textId="0206DAC1">
      <w:pPr>
        <w:pStyle w:val="Titel"/>
        <w:rPr>
          <w:rFonts w:eastAsia="Times New Roman"/>
        </w:rPr>
      </w:pPr>
      <w:r w:rsidRPr="0017789C">
        <w:fldChar w:fldCharType="begin"/>
      </w:r>
      <w:r w:rsidR="00BD2375">
        <w:instrText xml:space="preserve"> DOCPROPERTY C_Title \* MERGEFORMAT \* FirstCap </w:instrText>
      </w:r>
      <w:r w:rsidRPr="0017789C">
        <w:fldChar w:fldCharType="separate"/>
      </w:r>
      <w:r w:rsidRPr="0017789C">
        <w:rPr>
          <w:rFonts w:eastAsia="Times New Roman"/>
        </w:rPr>
        <w:t>Skabb</w:t>
      </w:r>
      <w:r w:rsidR="00BD2375">
        <w:t xml:space="preserve"> på vårdavdelning</w:t>
      </w:r>
      <w:r w:rsidRPr="0017789C">
        <w:rPr>
          <w:rFonts w:eastAsia="Times New Roman"/>
        </w:rPr>
        <w:fldChar w:fldCharType="end"/>
      </w:r>
      <w:r w:rsidR="00BB1743">
        <w:rPr>
          <w:rFonts w:eastAsia="Times New Roman"/>
        </w:rPr>
        <w:t xml:space="preserve"> </w:t>
      </w:r>
    </w:p>
    <w:p w:rsidR="005F5495" w:rsidP="005F5495" w14:paraId="3567FC80" w14:textId="77777777">
      <w:pPr>
        <w:pStyle w:val="Heading2"/>
      </w:pPr>
      <w:r>
        <w:t xml:space="preserve">Bakgrund </w:t>
      </w:r>
    </w:p>
    <w:p w:rsidR="005F5495" w:rsidP="005F5495" w14:paraId="714E77CA" w14:textId="77777777">
      <w:pPr>
        <w:pStyle w:val="Brdtext-RJH"/>
      </w:pPr>
      <w:r>
        <w:t xml:space="preserve">Skabb kan ge upphov till två sjukdomstillstånd: </w:t>
      </w:r>
    </w:p>
    <w:p w:rsidR="005F5495" w:rsidP="005F5495" w14:paraId="6A56708C" w14:textId="77777777">
      <w:pPr>
        <w:pStyle w:val="Brdtext-RJH"/>
      </w:pPr>
      <w:r>
        <w:rPr>
          <w:b/>
          <w:bCs/>
          <w:lang w:val="sv-SE"/>
        </w:rPr>
        <w:t>”</w:t>
      </w:r>
      <w:r w:rsidRPr="00052D74">
        <w:rPr>
          <w:b/>
          <w:bCs/>
        </w:rPr>
        <w:t>Vanlig</w:t>
      </w:r>
      <w:r>
        <w:rPr>
          <w:b/>
          <w:bCs/>
          <w:lang w:val="sv-SE"/>
        </w:rPr>
        <w:t>”</w:t>
      </w:r>
      <w:r w:rsidRPr="00052D74">
        <w:rPr>
          <w:b/>
          <w:bCs/>
        </w:rPr>
        <w:t xml:space="preserve"> skabb</w:t>
      </w:r>
      <w:r>
        <w:t xml:space="preserve"> – förekomst av mellan 10-15 skabbdjur. </w:t>
      </w:r>
    </w:p>
    <w:p w:rsidR="005F5495" w:rsidRPr="00052D74" w:rsidP="005F5495" w14:paraId="1128A7EB" w14:textId="77777777">
      <w:pPr>
        <w:pStyle w:val="Brdtext-RJH"/>
        <w:rPr>
          <w:lang w:val="sv-SE"/>
        </w:rPr>
      </w:pPr>
      <w:r>
        <w:rPr>
          <w:b/>
          <w:bCs/>
          <w:lang w:val="sv-SE"/>
        </w:rPr>
        <w:t>”</w:t>
      </w:r>
      <w:r w:rsidRPr="00052D74">
        <w:rPr>
          <w:b/>
          <w:bCs/>
        </w:rPr>
        <w:t>Krustös</w:t>
      </w:r>
      <w:r>
        <w:rPr>
          <w:b/>
          <w:bCs/>
          <w:lang w:val="sv-SE"/>
        </w:rPr>
        <w:t>”</w:t>
      </w:r>
      <w:r w:rsidRPr="00052D74">
        <w:rPr>
          <w:b/>
          <w:bCs/>
        </w:rPr>
        <w:t xml:space="preserve"> skabb</w:t>
      </w:r>
      <w:r>
        <w:t xml:space="preserve"> (kallas ibland för norsk skabb) – förekomst upp emot tusentals skabbdjur som bildar krustor på huden. Denna form drabbar främst individer med nedsatt immunförsvar. </w:t>
      </w:r>
      <w:r>
        <w:rPr>
          <w:lang w:val="sv-SE"/>
        </w:rPr>
        <w:t>Personer med normalt immunförsvar som smittas av person med krustös skabb utvecklar vanligen vanlig skabb.</w:t>
      </w:r>
    </w:p>
    <w:p w:rsidR="005F5495" w:rsidP="005F5495" w14:paraId="5FBE9BEA" w14:textId="77777777">
      <w:pPr>
        <w:pStyle w:val="Brdtext-RJH"/>
      </w:pPr>
      <w:r>
        <w:t xml:space="preserve">Skabb är ett för människan artspecifikt kvalster som lever i hudens yttersta hornlager. Klåda är det vanligaste symtomet. Skabbdjuren kryper på varm hud men kan inte hoppa, flyga eller förflytta sig i textilier. Utanför huden kan skabbdjuret överleva 2-5 dagar. </w:t>
      </w:r>
    </w:p>
    <w:p w:rsidR="005F5495" w:rsidP="005F5495" w14:paraId="2E704D08" w14:textId="77777777">
      <w:pPr>
        <w:pStyle w:val="Brdtext-RJH"/>
      </w:pPr>
    </w:p>
    <w:p w:rsidR="00996B09" w:rsidP="005F5495" w14:paraId="71FBD265" w14:textId="77777777">
      <w:pPr>
        <w:pStyle w:val="Brdtext-RJH"/>
      </w:pPr>
      <w:r w:rsidRPr="00A90262">
        <w:rPr>
          <w:b/>
          <w:bCs/>
        </w:rPr>
        <w:t>Det är viktigt att få skabbdiagnosen bekräftad genom att skabbdjur identifieras mikroskopiskt samt att skilja på vanlig eller krustös skabb.</w:t>
      </w:r>
      <w:r>
        <w:t xml:space="preserve"> </w:t>
      </w:r>
    </w:p>
    <w:p w:rsidR="005F5495" w:rsidP="005F5495" w14:paraId="2547EA66" w14:textId="03D087F1">
      <w:pPr>
        <w:pStyle w:val="Brdtext-RJH"/>
      </w:pPr>
      <w:r>
        <w:t>Kontakta läkare</w:t>
      </w:r>
      <w:r w:rsidR="00A90262">
        <w:rPr>
          <w:lang w:val="sv-SE"/>
        </w:rPr>
        <w:t>/hudläkare</w:t>
      </w:r>
      <w:r>
        <w:t xml:space="preserve"> för snabb</w:t>
      </w:r>
      <w:r w:rsidR="00A90262">
        <w:rPr>
          <w:lang w:val="sv-SE"/>
        </w:rPr>
        <w:t xml:space="preserve"> </w:t>
      </w:r>
      <w:r>
        <w:t xml:space="preserve">diagnos. Detta är avgörande för vilka vårdhygieniska åtgärder som blir aktuella. </w:t>
      </w:r>
    </w:p>
    <w:p w:rsidR="00996B09" w:rsidP="00996B09" w14:paraId="7F3E768F" w14:textId="77777777">
      <w:pPr>
        <w:pStyle w:val="Brdtext-RJH"/>
      </w:pPr>
      <w:r>
        <w:t>Alla patienter har rätt till samma medicinska omhändertagande, bemötande och omvårdnad. Medicinsk utredning och behandling får inte förhindras eller fördröjas på grund av skabb.</w:t>
      </w:r>
    </w:p>
    <w:p w:rsidR="00996B09" w:rsidP="00996B09" w14:paraId="2302BB0E" w14:textId="77777777">
      <w:pPr>
        <w:pStyle w:val="Brdtext-RJH"/>
      </w:pPr>
    </w:p>
    <w:p w:rsidR="005F5495" w:rsidRPr="00996B09" w:rsidP="00996B09" w14:paraId="11BB18C0" w14:textId="1A575273">
      <w:pPr>
        <w:pStyle w:val="Brdtext-RJH"/>
        <w:rPr>
          <w:rFonts w:ascii="Arial Narrow" w:hAnsi="Arial Narrow" w:eastAsiaTheme="majorEastAsia" w:cstheme="majorBidi"/>
          <w:sz w:val="32"/>
          <w:szCs w:val="26"/>
          <w:lang w:val="sv-SE"/>
        </w:rPr>
      </w:pPr>
      <w:r w:rsidRPr="00996B09">
        <w:rPr>
          <w:rFonts w:ascii="Arial Narrow" w:hAnsi="Arial Narrow" w:eastAsiaTheme="majorEastAsia" w:cstheme="majorBidi"/>
          <w:sz w:val="32"/>
          <w:szCs w:val="26"/>
          <w:lang w:val="sv-SE"/>
        </w:rPr>
        <w:t xml:space="preserve">Smittspridning </w:t>
      </w:r>
    </w:p>
    <w:p w:rsidR="005F5495" w:rsidP="005F5495" w14:paraId="51B13652" w14:textId="77777777">
      <w:pPr>
        <w:pStyle w:val="Brdtext-RJH"/>
      </w:pPr>
      <w:r w:rsidRPr="00052D74">
        <w:rPr>
          <w:b/>
          <w:bCs/>
        </w:rPr>
        <w:t>Vanlig skabb:</w:t>
      </w:r>
      <w:r>
        <w:t xml:space="preserve"> Längre hudkontakt, uppskattningsvis 15 minuter. Låg smittsamhet. </w:t>
      </w:r>
    </w:p>
    <w:p w:rsidR="005F5495" w:rsidP="005F5495" w14:paraId="167DC6F3" w14:textId="77777777">
      <w:pPr>
        <w:pStyle w:val="Brdtext-RJH"/>
      </w:pPr>
      <w:r w:rsidRPr="00052D74">
        <w:rPr>
          <w:b/>
          <w:bCs/>
        </w:rPr>
        <w:t>Krustös skabb:</w:t>
      </w:r>
      <w:r>
        <w:t xml:space="preserve"> Kortvarig hudkontakt samt indirekt via textilier såsom kläder, sängkläder och textila möbler.</w:t>
      </w:r>
    </w:p>
    <w:p w:rsidR="005F5495" w:rsidP="005F5495" w14:paraId="724625FA" w14:textId="77777777">
      <w:pPr>
        <w:pStyle w:val="Heading2"/>
      </w:pPr>
      <w:r>
        <w:t xml:space="preserve">Inkubationstid </w:t>
      </w:r>
    </w:p>
    <w:p w:rsidR="005F5495" w:rsidP="005F5495" w14:paraId="13C50A25" w14:textId="21D858B9">
      <w:pPr>
        <w:pStyle w:val="Brdtext-RJH"/>
      </w:pPr>
      <w:r>
        <w:t xml:space="preserve">Vid förstagångssmitta är tiden från smitta till symtom ca 3-6 veckor för personer med normalt immunförsvar. För äldre personer eller personer med nedsatt immunförsvar kan inkubationstiden vara upp till 10 veckor. Personer som smittats med skabb men ännu inte visat några symtom räknas som smittsamma. Vid återsmitta uppstår symtomen tidigare. </w:t>
      </w:r>
    </w:p>
    <w:p w:rsidR="005F5495" w:rsidP="005F5495" w14:paraId="0922E557" w14:textId="77777777">
      <w:pPr>
        <w:pStyle w:val="Brdtext-RJH"/>
      </w:pPr>
    </w:p>
    <w:p w:rsidR="005F5495" w:rsidRPr="00E847AE" w:rsidP="005F5495" w14:paraId="1AC5016A" w14:textId="77777777">
      <w:pPr>
        <w:pStyle w:val="Brdtext-RJH"/>
        <w:rPr>
          <w:rFonts w:ascii="Arial Narrow" w:hAnsi="Arial Narrow" w:eastAsiaTheme="majorEastAsia" w:cstheme="majorBidi"/>
          <w:sz w:val="32"/>
          <w:szCs w:val="26"/>
          <w:lang w:val="sv-SE"/>
        </w:rPr>
      </w:pPr>
      <w:r w:rsidRPr="00E847AE">
        <w:rPr>
          <w:rFonts w:ascii="Arial Narrow" w:hAnsi="Arial Narrow" w:eastAsiaTheme="majorEastAsia" w:cstheme="majorBidi"/>
          <w:sz w:val="32"/>
          <w:szCs w:val="26"/>
          <w:lang w:val="sv-SE"/>
        </w:rPr>
        <w:t xml:space="preserve">Definition av utbrott </w:t>
      </w:r>
    </w:p>
    <w:p w:rsidR="005F5495" w:rsidRPr="005E45C6" w:rsidP="005F5495" w14:paraId="12D40BF0" w14:textId="77777777">
      <w:pPr>
        <w:pStyle w:val="Brdtext-RJH"/>
        <w:rPr>
          <w:lang w:val="sv-SE"/>
        </w:rPr>
      </w:pPr>
      <w:r>
        <w:t xml:space="preserve">Misstanke om utbrott föreligger om två eller flera </w:t>
      </w:r>
      <w:r w:rsidR="00A90262">
        <w:rPr>
          <w:lang w:val="sv-SE"/>
        </w:rPr>
        <w:t xml:space="preserve">patienter </w:t>
      </w:r>
      <w:r>
        <w:t>och/eller personal insjuknar inom enheten. Vid misstanke om skabb ska åtgärder vidtas omgående för att minska smittspridningen</w:t>
      </w:r>
      <w:r>
        <w:rPr>
          <w:lang w:val="sv-SE"/>
        </w:rPr>
        <w:t xml:space="preserve">. Lista all personal samt de </w:t>
      </w:r>
      <w:r w:rsidR="00A90262">
        <w:rPr>
          <w:lang w:val="sv-SE"/>
        </w:rPr>
        <w:t xml:space="preserve">patienter </w:t>
      </w:r>
      <w:r>
        <w:rPr>
          <w:lang w:val="sv-SE"/>
        </w:rPr>
        <w:t>som är exponerade, för att ha kontroll på att samtliga får information och behandling.</w:t>
      </w:r>
    </w:p>
    <w:p w:rsidR="00A90262" w:rsidP="00F45001" w14:paraId="6BDAB427" w14:textId="77777777">
      <w:pPr>
        <w:pStyle w:val="Brdtext-RJH"/>
      </w:pPr>
      <w:r>
        <w:rPr>
          <w:noProof/>
        </w:rPr>
        <w:drawing>
          <wp:inline distT="0" distB="0" distL="0" distR="0">
            <wp:extent cx="4634071" cy="7922358"/>
            <wp:effectExtent l="0" t="0" r="0" b="2540"/>
            <wp:docPr id="60631980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319802" name=""/>
                    <pic:cNvPicPr/>
                  </pic:nvPicPr>
                  <pic:blipFill>
                    <a:blip xmlns:r="http://schemas.openxmlformats.org/officeDocument/2006/relationships" r:embed="rId5"/>
                    <a:stretch>
                      <a:fillRect/>
                    </a:stretch>
                  </pic:blipFill>
                  <pic:spPr>
                    <a:xfrm>
                      <a:off x="0" y="0"/>
                      <a:ext cx="4655081" cy="7958277"/>
                    </a:xfrm>
                    <a:prstGeom prst="rect">
                      <a:avLst/>
                    </a:prstGeom>
                  </pic:spPr>
                </pic:pic>
              </a:graphicData>
            </a:graphic>
          </wp:inline>
        </w:drawing>
      </w:r>
    </w:p>
    <w:tbl>
      <w:tblPr>
        <w:tblStyle w:val="TableGrid"/>
        <w:tblW w:w="0" w:type="auto"/>
        <w:tblLook w:val="04A0"/>
      </w:tblPr>
      <w:tblGrid>
        <w:gridCol w:w="2030"/>
        <w:gridCol w:w="5887"/>
        <w:gridCol w:w="237"/>
      </w:tblGrid>
      <w:tr w14:paraId="2A1E2E32" w14:textId="77777777" w:rsidTr="00192982">
        <w:tblPrEx>
          <w:tblW w:w="0" w:type="auto"/>
          <w:tblLook w:val="04A0"/>
        </w:tblPrEx>
        <w:tc>
          <w:tcPr>
            <w:tcW w:w="8154" w:type="dxa"/>
            <w:gridSpan w:val="3"/>
          </w:tcPr>
          <w:p w:rsidR="00192982" w:rsidRPr="00192982" w:rsidP="00F45001" w14:paraId="403E1E53" w14:textId="77777777">
            <w:pPr>
              <w:pStyle w:val="Brdtext-RJH"/>
              <w:rPr>
                <w:b/>
                <w:bCs/>
                <w:lang w:val="sv-SE"/>
              </w:rPr>
            </w:pPr>
            <w:r w:rsidRPr="00192982">
              <w:rPr>
                <w:b/>
                <w:bCs/>
                <w:sz w:val="24"/>
                <w:szCs w:val="24"/>
                <w:lang w:val="sv-SE"/>
              </w:rPr>
              <w:t>Vårdrutiner</w:t>
            </w:r>
          </w:p>
        </w:tc>
      </w:tr>
      <w:tr w14:paraId="657516B1" w14:textId="77777777" w:rsidTr="0004346E">
        <w:tblPrEx>
          <w:tblW w:w="0" w:type="auto"/>
          <w:tblLook w:val="04A0"/>
        </w:tblPrEx>
        <w:tc>
          <w:tcPr>
            <w:tcW w:w="2030" w:type="dxa"/>
          </w:tcPr>
          <w:p w:rsidR="00192982" w:rsidP="00192982" w14:paraId="62DEF80C" w14:textId="77777777">
            <w:pPr>
              <w:pStyle w:val="Brdtext-RJH"/>
            </w:pPr>
            <w:r w:rsidRPr="006C4E7B">
              <w:t xml:space="preserve">Vårdplacering </w:t>
            </w:r>
          </w:p>
        </w:tc>
        <w:tc>
          <w:tcPr>
            <w:tcW w:w="6124" w:type="dxa"/>
            <w:gridSpan w:val="2"/>
          </w:tcPr>
          <w:p w:rsidR="00192982" w:rsidP="00192982" w14:paraId="1EDED3EE" w14:textId="77777777">
            <w:pPr>
              <w:pStyle w:val="Brdtext-RJH"/>
            </w:pPr>
            <w:r w:rsidRPr="006C4E7B">
              <w:t xml:space="preserve">Isoleringsvård på enkelrum med egen </w:t>
            </w:r>
            <w:r w:rsidR="00BD3801">
              <w:rPr>
                <w:lang w:val="sv-SE"/>
              </w:rPr>
              <w:t>dusch/</w:t>
            </w:r>
            <w:r w:rsidRPr="006C4E7B">
              <w:t>toalett under smittsam period.</w:t>
            </w:r>
          </w:p>
        </w:tc>
      </w:tr>
      <w:tr w14:paraId="1CC81459" w14:textId="77777777" w:rsidTr="0004346E">
        <w:tblPrEx>
          <w:tblW w:w="0" w:type="auto"/>
          <w:tblLook w:val="04A0"/>
        </w:tblPrEx>
        <w:tc>
          <w:tcPr>
            <w:tcW w:w="2030" w:type="dxa"/>
          </w:tcPr>
          <w:p w:rsidR="00192982" w:rsidRPr="00192982" w:rsidP="00F45001" w14:paraId="57F47E35" w14:textId="77777777">
            <w:pPr>
              <w:pStyle w:val="Brdtext-RJH"/>
              <w:rPr>
                <w:lang w:val="sv-SE"/>
              </w:rPr>
            </w:pPr>
            <w:r>
              <w:rPr>
                <w:lang w:val="sv-SE"/>
              </w:rPr>
              <w:t>Diagnostik</w:t>
            </w:r>
          </w:p>
        </w:tc>
        <w:tc>
          <w:tcPr>
            <w:tcW w:w="6124" w:type="dxa"/>
            <w:gridSpan w:val="2"/>
          </w:tcPr>
          <w:p w:rsidR="00192982" w:rsidRPr="00192982" w:rsidP="00F45001" w14:paraId="599AA566" w14:textId="77777777">
            <w:pPr>
              <w:pStyle w:val="Brdtext-RJH"/>
              <w:rPr>
                <w:lang w:val="sv-SE"/>
              </w:rPr>
            </w:pPr>
            <w:r>
              <w:t>Diagnosen ställs kliniskt genom påvisande av skabbgångar och skabbdjur. Kontakta Hudklinik för bedömning</w:t>
            </w:r>
            <w:r>
              <w:rPr>
                <w:lang w:val="sv-SE"/>
              </w:rPr>
              <w:t>.</w:t>
            </w:r>
          </w:p>
        </w:tc>
      </w:tr>
      <w:tr w14:paraId="172F5E1D" w14:textId="77777777" w:rsidTr="0004346E">
        <w:tblPrEx>
          <w:tblW w:w="0" w:type="auto"/>
          <w:tblLook w:val="04A0"/>
        </w:tblPrEx>
        <w:tc>
          <w:tcPr>
            <w:tcW w:w="2030" w:type="dxa"/>
          </w:tcPr>
          <w:p w:rsidR="00996B09" w:rsidP="00F45001" w14:paraId="19F62D9F" w14:textId="6DE1D0F2">
            <w:pPr>
              <w:pStyle w:val="Brdtext-RJH"/>
              <w:rPr>
                <w:lang w:val="sv-SE"/>
              </w:rPr>
            </w:pPr>
            <w:bookmarkStart w:id="0" w:name="_Hlk117602696"/>
            <w:r>
              <w:rPr>
                <w:lang w:val="sv-SE"/>
              </w:rPr>
              <w:t>Smittfrihet</w:t>
            </w:r>
          </w:p>
        </w:tc>
        <w:tc>
          <w:tcPr>
            <w:tcW w:w="6124" w:type="dxa"/>
            <w:gridSpan w:val="2"/>
          </w:tcPr>
          <w:p w:rsidR="00996B09" w:rsidRPr="003B716F" w:rsidP="00996B09" w14:paraId="63FD4C9F" w14:textId="0845D8F1">
            <w:pPr>
              <w:rPr>
                <w:rFonts w:ascii="Georgia" w:hAnsi="Georgia"/>
                <w:szCs w:val="20"/>
              </w:rPr>
            </w:pPr>
            <w:r>
              <w:rPr>
                <w:rFonts w:ascii="Georgia" w:hAnsi="Georgia"/>
                <w:szCs w:val="20"/>
              </w:rPr>
              <w:t>V</w:t>
            </w:r>
            <w:r w:rsidRPr="003B716F">
              <w:rPr>
                <w:rFonts w:ascii="Georgia" w:hAnsi="Georgia"/>
                <w:szCs w:val="20"/>
                <w:lang w:val="la-Latn"/>
              </w:rPr>
              <w:t>anlig skabb</w:t>
            </w:r>
            <w:r>
              <w:rPr>
                <w:rFonts w:ascii="Georgia" w:hAnsi="Georgia"/>
                <w:szCs w:val="20"/>
              </w:rPr>
              <w:t>: E</w:t>
            </w:r>
            <w:r w:rsidRPr="003B716F">
              <w:rPr>
                <w:rFonts w:ascii="Georgia" w:hAnsi="Georgia"/>
                <w:szCs w:val="20"/>
                <w:lang w:val="la-Latn"/>
              </w:rPr>
              <w:t xml:space="preserve">fter den första lokalbehandlingen </w:t>
            </w:r>
            <w:r>
              <w:rPr>
                <w:rFonts w:ascii="Georgia" w:hAnsi="Georgia"/>
                <w:szCs w:val="20"/>
              </w:rPr>
              <w:t xml:space="preserve">är genomförd </w:t>
            </w:r>
            <w:r w:rsidRPr="003B716F">
              <w:rPr>
                <w:rFonts w:ascii="Georgia" w:hAnsi="Georgia"/>
                <w:szCs w:val="20"/>
                <w:lang w:val="la-Latn"/>
              </w:rPr>
              <w:t xml:space="preserve">inklusive </w:t>
            </w:r>
            <w:r w:rsidRPr="003B716F">
              <w:rPr>
                <w:rFonts w:ascii="Georgia" w:hAnsi="Georgia"/>
                <w:szCs w:val="20"/>
                <w:lang w:val="la-Latn"/>
              </w:rPr>
              <w:t>dusch</w:t>
            </w:r>
            <w:r>
              <w:rPr>
                <w:rFonts w:ascii="Georgia" w:hAnsi="Georgia"/>
                <w:szCs w:val="20"/>
              </w:rPr>
              <w:t xml:space="preserve"> (efter 24 tim)</w:t>
            </w:r>
            <w:r w:rsidRPr="003B716F">
              <w:rPr>
                <w:rFonts w:ascii="Georgia" w:hAnsi="Georgia"/>
                <w:szCs w:val="20"/>
                <w:lang w:val="la-Latn"/>
              </w:rPr>
              <w:t xml:space="preserve"> och sanering av sängkläder och kläder</w:t>
            </w:r>
            <w:r>
              <w:rPr>
                <w:rFonts w:ascii="Georgia" w:hAnsi="Georgia"/>
                <w:szCs w:val="20"/>
              </w:rPr>
              <w:t>.</w:t>
            </w:r>
          </w:p>
          <w:p w:rsidR="00996B09" w:rsidP="003B716F" w14:paraId="1440DB72" w14:textId="4A2466B1">
            <w:r>
              <w:rPr>
                <w:rFonts w:ascii="Georgia" w:hAnsi="Georgia"/>
                <w:szCs w:val="20"/>
              </w:rPr>
              <w:t>K</w:t>
            </w:r>
            <w:r w:rsidRPr="003B716F">
              <w:rPr>
                <w:rFonts w:ascii="Georgia" w:hAnsi="Georgia"/>
                <w:szCs w:val="20"/>
                <w:lang w:val="la-Latn"/>
              </w:rPr>
              <w:t>rustös skabb</w:t>
            </w:r>
            <w:r>
              <w:rPr>
                <w:rFonts w:ascii="Georgia" w:hAnsi="Georgia"/>
                <w:szCs w:val="20"/>
              </w:rPr>
              <w:t>:</w:t>
            </w:r>
            <w:r w:rsidRPr="003B716F">
              <w:rPr>
                <w:rFonts w:ascii="Georgia" w:hAnsi="Georgia"/>
                <w:szCs w:val="20"/>
                <w:lang w:val="la-Latn"/>
              </w:rPr>
              <w:t xml:space="preserve"> </w:t>
            </w:r>
            <w:r>
              <w:rPr>
                <w:rFonts w:ascii="Georgia" w:hAnsi="Georgia"/>
                <w:szCs w:val="20"/>
              </w:rPr>
              <w:t>E</w:t>
            </w:r>
            <w:r w:rsidRPr="003B716F">
              <w:rPr>
                <w:rFonts w:ascii="Georgia" w:hAnsi="Georgia"/>
                <w:szCs w:val="20"/>
                <w:lang w:val="la-Latn"/>
              </w:rPr>
              <w:t xml:space="preserve">fter den andra behandlingen med Tenutex, d v s </w:t>
            </w:r>
            <w:r>
              <w:rPr>
                <w:rFonts w:ascii="Georgia" w:hAnsi="Georgia"/>
                <w:szCs w:val="20"/>
              </w:rPr>
              <w:t xml:space="preserve">efter </w:t>
            </w:r>
            <w:r w:rsidRPr="003B716F">
              <w:rPr>
                <w:rFonts w:ascii="Georgia" w:hAnsi="Georgia"/>
                <w:szCs w:val="20"/>
                <w:lang w:val="la-Latn"/>
              </w:rPr>
              <w:t>48 timmar (</w:t>
            </w:r>
            <w:r w:rsidRPr="003B716F">
              <w:rPr>
                <w:rFonts w:ascii="Georgia" w:hAnsi="Georgia"/>
                <w:szCs w:val="20"/>
                <w:lang w:val="la-Latn"/>
              </w:rPr>
              <w:t>ingen dusch efter den första insmörjningen</w:t>
            </w:r>
            <w:r w:rsidRPr="003B716F">
              <w:rPr>
                <w:rFonts w:ascii="Georgia" w:hAnsi="Georgia"/>
                <w:szCs w:val="20"/>
                <w:lang w:val="la-Latn"/>
              </w:rPr>
              <w:t xml:space="preserve"> sedan den andra insmörjningen samt dusch och sanering av sängkläder och kläder).</w:t>
            </w:r>
          </w:p>
        </w:tc>
      </w:tr>
      <w:bookmarkEnd w:id="0"/>
      <w:tr w14:paraId="2E92BBDF" w14:textId="77777777" w:rsidTr="0004346E">
        <w:tblPrEx>
          <w:tblW w:w="0" w:type="auto"/>
          <w:tblLook w:val="04A0"/>
        </w:tblPrEx>
        <w:tc>
          <w:tcPr>
            <w:tcW w:w="2030" w:type="dxa"/>
          </w:tcPr>
          <w:p w:rsidR="00192982" w:rsidP="00F45001" w14:paraId="42C14916" w14:textId="77777777">
            <w:pPr>
              <w:pStyle w:val="Brdtext-RJH"/>
            </w:pPr>
            <w:r>
              <w:t>Patient</w:t>
            </w:r>
          </w:p>
        </w:tc>
        <w:tc>
          <w:tcPr>
            <w:tcW w:w="6124" w:type="dxa"/>
            <w:gridSpan w:val="2"/>
          </w:tcPr>
          <w:p w:rsidR="00B47F4A" w:rsidP="00F45001" w14:paraId="0C1DB806" w14:textId="77777777">
            <w:pPr>
              <w:pStyle w:val="Brdtext-RJH"/>
            </w:pPr>
            <w:bookmarkStart w:id="1" w:name="_Hlk114818037"/>
            <w:r>
              <w:t xml:space="preserve">Vanlig skabb: Efter att korrekt lokalbehandling genomförts under 24 timmar bedöms patienten inte längre som smittsam och skall duscha och få rena kläder och sängkläder. </w:t>
            </w:r>
          </w:p>
          <w:p w:rsidR="00192982" w:rsidP="00F45001" w14:paraId="6B296849" w14:textId="77777777">
            <w:pPr>
              <w:pStyle w:val="Brdtext-RJH"/>
            </w:pPr>
            <w:bookmarkStart w:id="2" w:name="_Hlk117603262"/>
            <w:r>
              <w:t>Krustös skabb: Efter varje behandling skall patienten duscha och få rena kläder och sängkläder</w:t>
            </w:r>
            <w:bookmarkEnd w:id="1"/>
            <w:bookmarkEnd w:id="2"/>
          </w:p>
        </w:tc>
      </w:tr>
      <w:tr w14:paraId="13BF3270" w14:textId="77777777" w:rsidTr="0004346E">
        <w:tblPrEx>
          <w:tblW w:w="0" w:type="auto"/>
          <w:tblLook w:val="04A0"/>
        </w:tblPrEx>
        <w:tc>
          <w:tcPr>
            <w:tcW w:w="2030" w:type="dxa"/>
          </w:tcPr>
          <w:p w:rsidR="00192982" w:rsidP="00F45001" w14:paraId="4E3E1D86" w14:textId="77777777">
            <w:pPr>
              <w:pStyle w:val="Brdtext-RJH"/>
            </w:pPr>
            <w:r>
              <w:t>Medpatient</w:t>
            </w:r>
          </w:p>
        </w:tc>
        <w:tc>
          <w:tcPr>
            <w:tcW w:w="6124" w:type="dxa"/>
            <w:gridSpan w:val="2"/>
          </w:tcPr>
          <w:p w:rsidR="00B47F4A" w:rsidP="00F45001" w14:paraId="3FFF6A68" w14:textId="77777777">
            <w:pPr>
              <w:pStyle w:val="Brdtext-RJH"/>
            </w:pPr>
            <w:r>
              <w:t xml:space="preserve">Kartlägg exponerade patienter som haft hudkontakt eller varit i kontakt med patientens sängkläder eller kläder. Informera exponerade om att vara uppmärksamma på symtom under 8 veckor från exponeringstillfället. </w:t>
            </w:r>
          </w:p>
          <w:p w:rsidR="00192982" w:rsidP="00F45001" w14:paraId="44A1F19F" w14:textId="77777777">
            <w:pPr>
              <w:pStyle w:val="Brdtext-RJH"/>
            </w:pPr>
            <w:r>
              <w:t>Vid exponering för krustös skabb bör ställningstagande till behandling göras i samråd med hudklinik.</w:t>
            </w:r>
          </w:p>
        </w:tc>
      </w:tr>
      <w:tr w14:paraId="3C218A82" w14:textId="77777777" w:rsidTr="0004346E">
        <w:tblPrEx>
          <w:tblW w:w="0" w:type="auto"/>
          <w:tblLook w:val="04A0"/>
        </w:tblPrEx>
        <w:tc>
          <w:tcPr>
            <w:tcW w:w="2030" w:type="dxa"/>
          </w:tcPr>
          <w:p w:rsidR="00192982" w:rsidP="00F45001" w14:paraId="28FEA5B7" w14:textId="77777777">
            <w:pPr>
              <w:pStyle w:val="Brdtext-RJH"/>
            </w:pPr>
            <w:r>
              <w:t>Material/Utrustning</w:t>
            </w:r>
          </w:p>
        </w:tc>
        <w:tc>
          <w:tcPr>
            <w:tcW w:w="6124" w:type="dxa"/>
            <w:gridSpan w:val="2"/>
          </w:tcPr>
          <w:p w:rsidR="00192982" w:rsidP="00F45001" w14:paraId="4C282BB5" w14:textId="77777777">
            <w:pPr>
              <w:pStyle w:val="Brdtext-RJH"/>
            </w:pPr>
            <w:r>
              <w:t>Ta bort textila möbler från vårdrummet. Om patienten använt textila möbler eller annat material som inte kan skickas på tvätt täcks detta med plast och ställs undan i 5 dagar. Förslut patientens privata kläder i en plastpåse och informera att dessa skall tvättas i minst 60 grader eller ställas undan i 5 dagar. Flergångsmaterial desinfekteras om möjligt i disk-/spoldesinfektor, annars avtorkning med alkoholbaserat ytdesinfektionsmedel med tensid.</w:t>
            </w:r>
          </w:p>
        </w:tc>
      </w:tr>
      <w:tr w14:paraId="3B491086" w14:textId="77777777" w:rsidTr="0004346E">
        <w:tblPrEx>
          <w:tblW w:w="0" w:type="auto"/>
          <w:tblLook w:val="04A0"/>
        </w:tblPrEx>
        <w:tc>
          <w:tcPr>
            <w:tcW w:w="2030" w:type="dxa"/>
          </w:tcPr>
          <w:p w:rsidR="00192982" w:rsidP="00F45001" w14:paraId="6DCB6934" w14:textId="77777777">
            <w:pPr>
              <w:pStyle w:val="Brdtext-RJH"/>
            </w:pPr>
            <w:r>
              <w:t>Daglig städning</w:t>
            </w:r>
          </w:p>
        </w:tc>
        <w:tc>
          <w:tcPr>
            <w:tcW w:w="6124" w:type="dxa"/>
            <w:gridSpan w:val="2"/>
          </w:tcPr>
          <w:p w:rsidR="00192982" w:rsidRPr="001036C8" w:rsidP="00F45001" w14:paraId="2F8FD0C6" w14:textId="77777777">
            <w:pPr>
              <w:pStyle w:val="Brdtext-RJH"/>
              <w:rPr>
                <w:lang w:val="sv-SE"/>
              </w:rPr>
            </w:pPr>
            <w:r>
              <w:t xml:space="preserve">Städpersonal skall använda samma skyddsutrustning som vårdpersonal. </w:t>
            </w:r>
            <w:r w:rsidR="001036C8">
              <w:rPr>
                <w:lang w:val="sv-SE"/>
              </w:rPr>
              <w:t>Städ utförs på vanligt sätt.</w:t>
            </w:r>
          </w:p>
        </w:tc>
      </w:tr>
      <w:tr w14:paraId="5E1DA254" w14:textId="77777777" w:rsidTr="0004346E">
        <w:tblPrEx>
          <w:tblW w:w="0" w:type="auto"/>
          <w:tblLook w:val="04A0"/>
        </w:tblPrEx>
        <w:tc>
          <w:tcPr>
            <w:tcW w:w="2030" w:type="dxa"/>
          </w:tcPr>
          <w:p w:rsidR="00192982" w:rsidP="00F45001" w14:paraId="7D0BC14A" w14:textId="77777777">
            <w:pPr>
              <w:pStyle w:val="Brdtext-RJH"/>
            </w:pPr>
            <w:r>
              <w:t>Slutlig smittstädning</w:t>
            </w:r>
          </w:p>
        </w:tc>
        <w:tc>
          <w:tcPr>
            <w:tcW w:w="6124" w:type="dxa"/>
            <w:gridSpan w:val="2"/>
          </w:tcPr>
          <w:p w:rsidR="00192982" w:rsidP="00F45001" w14:paraId="47032134" w14:textId="77777777">
            <w:pPr>
              <w:pStyle w:val="Brdtext-RJH"/>
            </w:pPr>
            <w:r>
              <w:t xml:space="preserve">Städpersonal skall använda samma skyddsutrustning som vårdpersonal. </w:t>
            </w:r>
            <w:r w:rsidRPr="001036C8" w:rsidR="001036C8">
              <w:t>Rengöring görs med mikrofiberduk och vatten därefter desinfekteras</w:t>
            </w:r>
            <w:r w:rsidR="001036C8">
              <w:rPr>
                <w:lang w:val="sv-SE"/>
              </w:rPr>
              <w:t xml:space="preserve"> patientnära ytor</w:t>
            </w:r>
            <w:r w:rsidRPr="001036C8" w:rsidR="001036C8">
              <w:t xml:space="preserve"> med ytdesinfektionsmedel.</w:t>
            </w:r>
            <w:r>
              <w:t xml:space="preserve"> Golv städas med rengöringsmedel. Sängen rengörs och renbäddas när patienten duschar efter genomförd behandling, detta är viktigt för att undvika återsmitta. Textila möbler och material som inte kan tvättas täcks med plast och ställs undan i 5 dagar. Kuddar, liftskynken, panelgardiner och draperier skickas som risktvätt.</w:t>
            </w:r>
          </w:p>
        </w:tc>
      </w:tr>
      <w:tr w14:paraId="7E9EFDDF" w14:textId="77777777" w:rsidTr="0004346E">
        <w:tblPrEx>
          <w:tblW w:w="0" w:type="auto"/>
          <w:tblLook w:val="04A0"/>
        </w:tblPrEx>
        <w:tc>
          <w:tcPr>
            <w:tcW w:w="2030" w:type="dxa"/>
          </w:tcPr>
          <w:p w:rsidR="00192982" w:rsidP="00F45001" w14:paraId="31E95392" w14:textId="77777777">
            <w:pPr>
              <w:pStyle w:val="Brdtext-RJH"/>
            </w:pPr>
            <w:r>
              <w:t>Avfall och tvätt</w:t>
            </w:r>
          </w:p>
        </w:tc>
        <w:tc>
          <w:tcPr>
            <w:tcW w:w="6124" w:type="dxa"/>
            <w:gridSpan w:val="2"/>
          </w:tcPr>
          <w:p w:rsidR="00192982" w:rsidP="00F45001" w14:paraId="5F37E6D2" w14:textId="77777777">
            <w:pPr>
              <w:pStyle w:val="Brdtext-RJH"/>
            </w:pPr>
            <w:r>
              <w:t>Soppåse försluts på rummet, därefter vanlig avfallshantering Tvättsäck försluts på rummet och hanteras som risktvätt.</w:t>
            </w:r>
          </w:p>
        </w:tc>
      </w:tr>
      <w:tr w14:paraId="52EFA49D" w14:textId="77777777" w:rsidTr="0004346E">
        <w:tblPrEx>
          <w:tblW w:w="0" w:type="auto"/>
          <w:tblLook w:val="04A0"/>
        </w:tblPrEx>
        <w:tc>
          <w:tcPr>
            <w:tcW w:w="2030" w:type="dxa"/>
          </w:tcPr>
          <w:p w:rsidR="00192982" w:rsidP="00F45001" w14:paraId="347E5052" w14:textId="77777777">
            <w:pPr>
              <w:pStyle w:val="Brdtext-RJH"/>
            </w:pPr>
            <w:r>
              <w:t>Besökare</w:t>
            </w:r>
          </w:p>
        </w:tc>
        <w:tc>
          <w:tcPr>
            <w:tcW w:w="6124" w:type="dxa"/>
            <w:gridSpan w:val="2"/>
          </w:tcPr>
          <w:p w:rsidR="00192982" w:rsidP="00F45001" w14:paraId="6CDC1A73" w14:textId="77777777">
            <w:pPr>
              <w:pStyle w:val="Brdtext-RJH"/>
            </w:pPr>
            <w:r>
              <w:t>Besökare bör använda samma skyddsutrustning som vårdpersonal vid nära kroppskontakt med patient och patientnära ytor</w:t>
            </w:r>
          </w:p>
        </w:tc>
      </w:tr>
      <w:tr w14:paraId="1EF263F1" w14:textId="77777777" w:rsidTr="0004346E">
        <w:tblPrEx>
          <w:tblW w:w="0" w:type="auto"/>
          <w:tblLook w:val="04A0"/>
        </w:tblPrEx>
        <w:tc>
          <w:tcPr>
            <w:tcW w:w="2030" w:type="dxa"/>
          </w:tcPr>
          <w:p w:rsidR="00192982" w:rsidP="00F45001" w14:paraId="4E8AF82C" w14:textId="77777777">
            <w:pPr>
              <w:pStyle w:val="Brdtext-RJH"/>
            </w:pPr>
            <w:r>
              <w:t>Undersökning eller behandling på annan enhet</w:t>
            </w:r>
          </w:p>
        </w:tc>
        <w:tc>
          <w:tcPr>
            <w:tcW w:w="6124" w:type="dxa"/>
            <w:gridSpan w:val="2"/>
          </w:tcPr>
          <w:p w:rsidR="00192982" w:rsidP="00F45001" w14:paraId="445F815B" w14:textId="77777777">
            <w:pPr>
              <w:pStyle w:val="Brdtext-RJH"/>
            </w:pPr>
            <w:r>
              <w:rPr>
                <w:lang w:val="sv-SE"/>
              </w:rPr>
              <w:t>U</w:t>
            </w:r>
            <w:r>
              <w:t>ndersök/behandla patienten i så stor utsträckning som möjligt på vårdrummet. Informera mottagande enhet i förväg om aktuella vårdhygieniska rutiner. Patienten skall få rena kläder och renbäddad säng</w:t>
            </w:r>
            <w:r w:rsidR="001036C8">
              <w:rPr>
                <w:lang w:val="sv-SE"/>
              </w:rPr>
              <w:t xml:space="preserve"> före eventuell transport till annan enhet</w:t>
            </w:r>
            <w:r>
              <w:t>.</w:t>
            </w:r>
          </w:p>
        </w:tc>
      </w:tr>
      <w:tr w14:paraId="1E4BF8EB" w14:textId="77777777" w:rsidTr="0004346E">
        <w:tblPrEx>
          <w:tblW w:w="0" w:type="auto"/>
          <w:tblLook w:val="04A0"/>
        </w:tblPrEx>
        <w:tc>
          <w:tcPr>
            <w:tcW w:w="2030" w:type="dxa"/>
          </w:tcPr>
          <w:p w:rsidR="00192982" w:rsidP="00F45001" w14:paraId="53F0CCE5" w14:textId="77777777">
            <w:pPr>
              <w:pStyle w:val="Brdtext-RJH"/>
            </w:pPr>
            <w:r>
              <w:t>Överföring till annan vårdform</w:t>
            </w:r>
          </w:p>
        </w:tc>
        <w:tc>
          <w:tcPr>
            <w:tcW w:w="6124" w:type="dxa"/>
            <w:gridSpan w:val="2"/>
          </w:tcPr>
          <w:p w:rsidR="00192982" w:rsidP="00F45001" w14:paraId="57F15DCF" w14:textId="77777777">
            <w:pPr>
              <w:pStyle w:val="Brdtext-RJH"/>
            </w:pPr>
            <w:r>
              <w:t>Informera mottagande enhet i förväg om aktuella vårdhygieniska rutiner. Patienten skall få rena kläder</w:t>
            </w:r>
            <w:r w:rsidR="001036C8">
              <w:rPr>
                <w:lang w:val="sv-SE"/>
              </w:rPr>
              <w:t xml:space="preserve"> </w:t>
            </w:r>
            <w:r w:rsidR="001036C8">
              <w:t>och renbäddad säng</w:t>
            </w:r>
            <w:r>
              <w:t>.</w:t>
            </w:r>
          </w:p>
          <w:p w:rsidR="001036C8" w:rsidP="00F45001" w14:paraId="61A8A843" w14:textId="77777777">
            <w:pPr>
              <w:pStyle w:val="Brdtext-RJH"/>
            </w:pPr>
          </w:p>
        </w:tc>
      </w:tr>
      <w:tr w14:paraId="40C40AF8" w14:textId="77777777" w:rsidTr="0004346E">
        <w:tblPrEx>
          <w:tblW w:w="0" w:type="auto"/>
          <w:tblLook w:val="04A0"/>
        </w:tblPrEx>
        <w:tc>
          <w:tcPr>
            <w:tcW w:w="7917" w:type="dxa"/>
            <w:gridSpan w:val="2"/>
          </w:tcPr>
          <w:p w:rsidR="0004346E" w:rsidP="0004346E" w14:paraId="63991C65" w14:textId="77777777">
            <w:pPr>
              <w:pStyle w:val="Brdtext-RJH"/>
            </w:pPr>
            <w:r>
              <w:rPr>
                <w:b/>
                <w:bCs/>
                <w:sz w:val="24"/>
                <w:szCs w:val="24"/>
                <w:lang w:val="sv-SE"/>
              </w:rPr>
              <w:t>Personal</w:t>
            </w:r>
          </w:p>
        </w:tc>
        <w:tc>
          <w:tcPr>
            <w:tcW w:w="237" w:type="dxa"/>
          </w:tcPr>
          <w:p w:rsidR="0004346E" w:rsidP="0004346E" w14:paraId="03E34468" w14:textId="77777777">
            <w:pPr>
              <w:pStyle w:val="Brdtext-RJH"/>
            </w:pPr>
          </w:p>
        </w:tc>
      </w:tr>
      <w:tr w14:paraId="68D012FE" w14:textId="77777777" w:rsidTr="0004346E">
        <w:tblPrEx>
          <w:tblW w:w="0" w:type="auto"/>
          <w:tblLook w:val="04A0"/>
        </w:tblPrEx>
        <w:tc>
          <w:tcPr>
            <w:tcW w:w="7917" w:type="dxa"/>
            <w:gridSpan w:val="2"/>
          </w:tcPr>
          <w:p w:rsidR="0004346E" w:rsidP="0004346E" w14:paraId="3BE5A6FB" w14:textId="77777777">
            <w:pPr>
              <w:pStyle w:val="Brdtext-RJH"/>
              <w:rPr>
                <w:b/>
                <w:bCs/>
                <w:sz w:val="24"/>
                <w:szCs w:val="24"/>
                <w:lang w:val="sv-SE"/>
              </w:rPr>
            </w:pPr>
            <w:r>
              <w:t xml:space="preserve">Tillämpa alltid </w:t>
            </w:r>
            <w:hyperlink r:id="rId6" w:history="1">
              <w:r w:rsidRPr="0004346E">
                <w:rPr>
                  <w:rStyle w:val="Hyperlink"/>
                </w:rPr>
                <w:t>Basal hygien i vård och omsorg</w:t>
              </w:r>
            </w:hyperlink>
            <w:r>
              <w:t xml:space="preserve"> enligt Socialstyrelsens föreskrift SOSFS 2015:10. Dessutom gäller nedanstående rutiner:</w:t>
            </w:r>
          </w:p>
        </w:tc>
        <w:tc>
          <w:tcPr>
            <w:tcW w:w="237" w:type="dxa"/>
          </w:tcPr>
          <w:p w:rsidR="0004346E" w:rsidP="0004346E" w14:paraId="7443D1AF" w14:textId="77777777">
            <w:pPr>
              <w:pStyle w:val="Brdtext-RJH"/>
            </w:pPr>
          </w:p>
        </w:tc>
      </w:tr>
      <w:tr w14:paraId="522229D9" w14:textId="77777777" w:rsidTr="0004346E">
        <w:tblPrEx>
          <w:tblW w:w="0" w:type="auto"/>
          <w:tblLook w:val="04A0"/>
        </w:tblPrEx>
        <w:tc>
          <w:tcPr>
            <w:tcW w:w="2030" w:type="dxa"/>
          </w:tcPr>
          <w:p w:rsidR="00E7547C" w:rsidP="00F45001" w14:paraId="1175942F" w14:textId="77777777">
            <w:pPr>
              <w:pStyle w:val="Brdtext-RJH"/>
            </w:pPr>
            <w:r>
              <w:t>Hygienrutiner för personal utöver basala hygienrutiner</w:t>
            </w:r>
          </w:p>
        </w:tc>
        <w:tc>
          <w:tcPr>
            <w:tcW w:w="6124" w:type="dxa"/>
            <w:gridSpan w:val="2"/>
          </w:tcPr>
          <w:p w:rsidR="00E7547C" w:rsidP="00F45001" w14:paraId="66C296DA" w14:textId="77777777">
            <w:pPr>
              <w:pStyle w:val="Brdtext-RJH"/>
            </w:pPr>
            <w:r>
              <w:t>Skyddsutrustning används vid direktkontakt med patient, säng, sängkläder och kläder. Använd handskar samt långärmat plastförkläde, alternativt engångsrock med mudd. Den långa ärmen skall vara nedstoppad i handsken.</w:t>
            </w:r>
          </w:p>
        </w:tc>
      </w:tr>
      <w:tr w14:paraId="1C0B9BD0" w14:textId="77777777" w:rsidTr="0004346E">
        <w:tblPrEx>
          <w:tblW w:w="0" w:type="auto"/>
          <w:tblLook w:val="04A0"/>
        </w:tblPrEx>
        <w:tc>
          <w:tcPr>
            <w:tcW w:w="2030" w:type="dxa"/>
          </w:tcPr>
          <w:p w:rsidR="00E7547C" w:rsidP="00F45001" w14:paraId="03AC3EF4" w14:textId="77777777">
            <w:pPr>
              <w:pStyle w:val="Brdtext-RJH"/>
            </w:pPr>
            <w:r>
              <w:t>Exponerad personal där skyddsutrustning inte använts</w:t>
            </w:r>
          </w:p>
        </w:tc>
        <w:tc>
          <w:tcPr>
            <w:tcW w:w="6124" w:type="dxa"/>
            <w:gridSpan w:val="2"/>
          </w:tcPr>
          <w:p w:rsidR="00E7547C" w:rsidP="00F45001" w14:paraId="01F7D74F" w14:textId="77777777">
            <w:pPr>
              <w:pStyle w:val="Brdtext-RJH"/>
            </w:pPr>
            <w:r>
              <w:t>Vid vanlig skabb skall personal vara observant på nytillkommen klåda och utslag i 8 veckor efter exponeringstillfället. Vid krustös skabb bör ställningstagande till behandling göras i samråd med hudklinik.</w:t>
            </w:r>
          </w:p>
        </w:tc>
      </w:tr>
    </w:tbl>
    <w:p w:rsidR="005F5495" w:rsidP="00F45001" w14:paraId="04653131" w14:textId="77777777">
      <w:pPr>
        <w:pStyle w:val="Brdtext-RJH"/>
      </w:pPr>
    </w:p>
    <w:p w:rsidR="00A90262" w:rsidP="00F45001" w14:paraId="391CD8E0" w14:textId="77777777">
      <w:pPr>
        <w:pStyle w:val="Brdtext-RJH"/>
      </w:pPr>
    </w:p>
    <w:p w:rsidR="00A90262" w:rsidP="00F45001" w14:paraId="22B8EC6F" w14:textId="77777777">
      <w:pPr>
        <w:pStyle w:val="Brdtext-RJH"/>
      </w:pPr>
    </w:p>
    <w:p w:rsidR="005F5495" w:rsidP="00F45001" w14:paraId="2B5316BF" w14:textId="77777777">
      <w:pPr>
        <w:pStyle w:val="Brdtext-RJH"/>
      </w:pPr>
      <w:r>
        <w:t xml:space="preserve">Läs mer i: </w:t>
      </w:r>
      <w:hyperlink r:id="rId7" w:history="1">
        <w:r w:rsidRPr="0004346E">
          <w:rPr>
            <w:rStyle w:val="Hyperlink"/>
          </w:rPr>
          <w:t>Vårdhandbokens kapitel om Skabb</w:t>
        </w:r>
      </w:hyperlink>
    </w:p>
    <w:p w:rsidR="005F5495" w:rsidP="00F45001" w14:paraId="2D9C6E9C" w14:textId="77777777">
      <w:pPr>
        <w:pStyle w:val="Brdtext-RJH"/>
      </w:pPr>
    </w:p>
    <w:p w:rsidR="00BD5261" w:rsidP="00F45001" w14:paraId="654C2C9D" w14:textId="77777777">
      <w:pPr>
        <w:pStyle w:val="Brdtext-RJH"/>
      </w:pPr>
    </w:p>
    <w:p w:rsidR="00337484" w:rsidP="00F45001" w14:paraId="365869FD" w14:textId="77777777">
      <w:pPr>
        <w:pStyle w:val="Brdtext-RJH"/>
      </w:pPr>
    </w:p>
    <w:p w:rsidR="00337484" w:rsidP="00F45001" w14:paraId="78E6D869" w14:textId="77777777">
      <w:pPr>
        <w:pStyle w:val="Brdtext-RJH"/>
      </w:pPr>
    </w:p>
    <w:p w:rsidR="00337484" w:rsidP="00F45001" w14:paraId="4B093B9D" w14:textId="77777777">
      <w:pPr>
        <w:pStyle w:val="Brdtext-RJH"/>
      </w:pPr>
    </w:p>
    <w:p w:rsidR="00337484" w:rsidP="00F45001" w14:paraId="3C40DF76" w14:textId="77777777">
      <w:pPr>
        <w:pStyle w:val="Brdtext-RJH"/>
      </w:pPr>
    </w:p>
    <w:p w:rsidR="00FA5C91" w:rsidRPr="005E3BFF" w:rsidP="00FA5C91" w14:paraId="1FC97B26" w14:textId="77777777">
      <w:pPr>
        <w:rPr>
          <w:rFonts w:eastAsiaTheme="majorEastAsia" w:cstheme="majorBidi"/>
          <w:b/>
          <w:bCs/>
          <w:sz w:val="32"/>
          <w:szCs w:val="26"/>
        </w:rPr>
      </w:pPr>
      <w:r w:rsidRPr="005E3BFF">
        <w:rPr>
          <w:rFonts w:eastAsiaTheme="majorEastAsia" w:cstheme="majorBidi"/>
          <w:b/>
          <w:bCs/>
          <w:sz w:val="32"/>
          <w:szCs w:val="26"/>
        </w:rPr>
        <w:t xml:space="preserve">Checklista </w:t>
      </w:r>
      <w:r>
        <w:rPr>
          <w:rFonts w:eastAsiaTheme="majorEastAsia" w:cstheme="majorBidi"/>
          <w:b/>
          <w:bCs/>
          <w:sz w:val="32"/>
          <w:szCs w:val="26"/>
        </w:rPr>
        <w:t>för behandling och åtgärder vid s</w:t>
      </w:r>
      <w:r w:rsidRPr="005E3BFF">
        <w:rPr>
          <w:rFonts w:eastAsiaTheme="majorEastAsia" w:cstheme="majorBidi"/>
          <w:b/>
          <w:bCs/>
          <w:sz w:val="32"/>
          <w:szCs w:val="26"/>
        </w:rPr>
        <w:t>kabb</w:t>
      </w:r>
    </w:p>
    <w:p w:rsidR="00337484" w:rsidRPr="00FA5C91" w:rsidP="00F45001" w14:paraId="0F862D03" w14:textId="77777777">
      <w:pPr>
        <w:pStyle w:val="Brdtext-RJH"/>
        <w:rPr>
          <w:lang w:val="sv-SE"/>
        </w:rPr>
      </w:pPr>
      <w:r>
        <w:rPr>
          <w:lang w:val="sv-SE"/>
        </w:rPr>
        <w:t>Se nästa sida</w:t>
      </w:r>
    </w:p>
    <w:p w:rsidR="00337484" w:rsidP="00F45001" w14:paraId="29797527" w14:textId="77777777">
      <w:pPr>
        <w:pStyle w:val="Brdtext-RJH"/>
      </w:pPr>
    </w:p>
    <w:p w:rsidR="00337484" w:rsidP="00F45001" w14:paraId="33902153" w14:textId="77777777">
      <w:pPr>
        <w:pStyle w:val="Brdtext-RJH"/>
      </w:pPr>
    </w:p>
    <w:p w:rsidR="00337484" w:rsidP="00F45001" w14:paraId="3B5B43EB" w14:textId="77777777">
      <w:pPr>
        <w:pStyle w:val="Brdtext-RJH"/>
      </w:pPr>
    </w:p>
    <w:p w:rsidR="00337484" w:rsidP="00F45001" w14:paraId="37497540" w14:textId="77777777">
      <w:pPr>
        <w:pStyle w:val="Brdtext-RJH"/>
      </w:pPr>
    </w:p>
    <w:p w:rsidR="00337484" w:rsidP="00F45001" w14:paraId="1823DACA" w14:textId="77777777">
      <w:pPr>
        <w:pStyle w:val="Brdtext-RJH"/>
      </w:pPr>
    </w:p>
    <w:p w:rsidR="00337484" w:rsidP="00F45001" w14:paraId="328D3640" w14:textId="77777777">
      <w:pPr>
        <w:pStyle w:val="Brdtext-RJH"/>
      </w:pPr>
    </w:p>
    <w:p w:rsidR="00337484" w:rsidP="00F45001" w14:paraId="6E66F7EF" w14:textId="77777777">
      <w:pPr>
        <w:pStyle w:val="Brdtext-RJH"/>
      </w:pPr>
    </w:p>
    <w:p w:rsidR="00337484" w:rsidP="00F45001" w14:paraId="7F427EFC" w14:textId="77777777">
      <w:pPr>
        <w:pStyle w:val="Brdtext-RJH"/>
      </w:pPr>
    </w:p>
    <w:p w:rsidR="00337484" w:rsidP="00F45001" w14:paraId="350E90CB" w14:textId="77777777">
      <w:pPr>
        <w:pStyle w:val="Brdtext-RJH"/>
      </w:pPr>
    </w:p>
    <w:p w:rsidR="00337484" w:rsidP="00F45001" w14:paraId="0AD59058" w14:textId="77777777">
      <w:pPr>
        <w:pStyle w:val="Brdtext-RJH"/>
      </w:pPr>
    </w:p>
    <w:p w:rsidR="00337484" w:rsidP="00F45001" w14:paraId="3E0F3638" w14:textId="77777777">
      <w:pPr>
        <w:pStyle w:val="Brdtext-RJH"/>
      </w:pPr>
    </w:p>
    <w:p w:rsidR="00337484" w:rsidP="00F45001" w14:paraId="689FC94C" w14:textId="77777777">
      <w:pPr>
        <w:pStyle w:val="Brdtext-RJH"/>
      </w:pPr>
    </w:p>
    <w:p w:rsidR="00337484" w:rsidP="00F45001" w14:paraId="54FA6956" w14:textId="77777777">
      <w:pPr>
        <w:pStyle w:val="Brdtext-RJH"/>
      </w:pPr>
    </w:p>
    <w:p w:rsidR="00337484" w:rsidP="00F45001" w14:paraId="5E4390E0" w14:textId="77777777">
      <w:pPr>
        <w:pStyle w:val="Brdtext-RJH"/>
      </w:pPr>
    </w:p>
    <w:p w:rsidR="00BD5261" w:rsidRPr="005E3BFF" w:rsidP="001036C8" w14:paraId="6119C1A8" w14:textId="77777777">
      <w:pPr>
        <w:jc w:val="center"/>
        <w:rPr>
          <w:rFonts w:eastAsiaTheme="majorEastAsia" w:cstheme="majorBidi"/>
          <w:b/>
          <w:bCs/>
          <w:sz w:val="32"/>
          <w:szCs w:val="26"/>
        </w:rPr>
      </w:pPr>
      <w:r w:rsidRPr="005E3BFF">
        <w:rPr>
          <w:rFonts w:eastAsiaTheme="majorEastAsia" w:cstheme="majorBidi"/>
          <w:b/>
          <w:bCs/>
          <w:sz w:val="32"/>
          <w:szCs w:val="26"/>
        </w:rPr>
        <w:t xml:space="preserve">Checklista </w:t>
      </w:r>
      <w:r>
        <w:rPr>
          <w:rFonts w:eastAsiaTheme="majorEastAsia" w:cstheme="majorBidi"/>
          <w:b/>
          <w:bCs/>
          <w:sz w:val="32"/>
          <w:szCs w:val="26"/>
        </w:rPr>
        <w:t>för behandling och åtgärder vid s</w:t>
      </w:r>
      <w:r w:rsidRPr="005E3BFF">
        <w:rPr>
          <w:rFonts w:eastAsiaTheme="majorEastAsia" w:cstheme="majorBidi"/>
          <w:b/>
          <w:bCs/>
          <w:sz w:val="32"/>
          <w:szCs w:val="26"/>
        </w:rPr>
        <w:t>kabb</w:t>
      </w:r>
    </w:p>
    <w:p w:rsidR="00BD5261" w:rsidP="00BD5261" w14:paraId="34273388" w14:textId="77777777">
      <w:pPr>
        <w:rPr>
          <w:noProof/>
        </w:rPr>
      </w:pPr>
    </w:p>
    <w:p w:rsidR="00BD5261" w:rsidP="00BD5261" w14:paraId="5EF0B8A7" w14:textId="77777777">
      <w:pPr>
        <w:pStyle w:val="Brdtext-RJH"/>
        <w:rPr>
          <w:b/>
          <w:bCs/>
          <w:sz w:val="22"/>
          <w:szCs w:val="22"/>
        </w:rPr>
      </w:pPr>
      <w:r w:rsidRPr="00E11DF5">
        <w:rPr>
          <w:b/>
          <w:bCs/>
          <w:sz w:val="22"/>
          <w:szCs w:val="22"/>
        </w:rPr>
        <w:t>Vid all vård, behandling och sanering ska personalen ha långärmat plastförkläde och handskar.</w:t>
      </w:r>
    </w:p>
    <w:p w:rsidR="00BD5261" w:rsidRPr="004F2E89" w:rsidP="00BD5261" w14:paraId="53E8CD1D" w14:textId="77777777">
      <w:pPr>
        <w:pStyle w:val="Brdtext-RJH"/>
        <w:spacing w:line="360" w:lineRule="auto"/>
        <w:rPr>
          <w:sz w:val="22"/>
          <w:szCs w:val="22"/>
          <w:lang w:val="sv-SE"/>
        </w:rPr>
      </w:pPr>
      <w:r w:rsidRPr="00EF063E">
        <w:rPr>
          <w:sz w:val="32"/>
          <w:szCs w:val="32"/>
        </w:rPr>
        <w:t xml:space="preserve">□ </w:t>
      </w:r>
      <w:r>
        <w:rPr>
          <w:sz w:val="22"/>
          <w:szCs w:val="22"/>
          <w:lang w:val="sv-SE"/>
        </w:rPr>
        <w:t>Det är v</w:t>
      </w:r>
      <w:r w:rsidRPr="00EF063E">
        <w:rPr>
          <w:sz w:val="22"/>
          <w:szCs w:val="22"/>
        </w:rPr>
        <w:t>iktigt med noggrannhet i både städning och insmörjning</w:t>
      </w:r>
      <w:r>
        <w:rPr>
          <w:sz w:val="22"/>
          <w:szCs w:val="22"/>
          <w:lang w:val="sv-SE"/>
        </w:rPr>
        <w:t xml:space="preserve"> för att minska risk för fortsatt spridning.</w:t>
      </w:r>
    </w:p>
    <w:p w:rsidR="00BD5261" w:rsidP="00BD5261" w14:paraId="2511A156" w14:textId="77777777">
      <w:pPr>
        <w:pStyle w:val="Brdtext-RJH"/>
        <w:rPr>
          <w:sz w:val="22"/>
          <w:szCs w:val="22"/>
        </w:rPr>
      </w:pPr>
      <w:r w:rsidRPr="00DF2B41">
        <w:rPr>
          <w:sz w:val="32"/>
          <w:szCs w:val="32"/>
        </w:rPr>
        <w:t xml:space="preserve">□ </w:t>
      </w:r>
      <w:r w:rsidRPr="00EF063E">
        <w:rPr>
          <w:sz w:val="22"/>
          <w:szCs w:val="22"/>
        </w:rPr>
        <w:t xml:space="preserve">Duscha och tvätta huden före behandling. </w:t>
      </w:r>
      <w:r w:rsidRPr="00DF2B41">
        <w:rPr>
          <w:sz w:val="22"/>
          <w:szCs w:val="22"/>
        </w:rPr>
        <w:t>Vid insmörjning av huden ska huden så långt som möjligt vara fri från fjäll och krustor</w:t>
      </w:r>
      <w:r>
        <w:rPr>
          <w:sz w:val="22"/>
          <w:szCs w:val="22"/>
          <w:lang w:val="sv-SE"/>
        </w:rPr>
        <w:t>.</w:t>
      </w:r>
    </w:p>
    <w:p w:rsidR="00EA74CF" w:rsidP="00BD5261" w14:paraId="306724E1" w14:textId="77777777">
      <w:pPr>
        <w:pStyle w:val="Brdtext-RJH"/>
        <w:spacing w:line="360" w:lineRule="auto"/>
        <w:rPr>
          <w:sz w:val="22"/>
          <w:szCs w:val="22"/>
        </w:rPr>
      </w:pPr>
      <w:r w:rsidRPr="00EF063E">
        <w:rPr>
          <w:sz w:val="32"/>
          <w:szCs w:val="32"/>
        </w:rPr>
        <w:t>□</w:t>
      </w:r>
      <w:r w:rsidRPr="00EF063E">
        <w:rPr>
          <w:sz w:val="24"/>
          <w:szCs w:val="24"/>
        </w:rPr>
        <w:t xml:space="preserve"> </w:t>
      </w:r>
      <w:r w:rsidRPr="00EF063E">
        <w:rPr>
          <w:sz w:val="22"/>
          <w:szCs w:val="22"/>
        </w:rPr>
        <w:t>Om patienten har sår, kontakta</w:t>
      </w:r>
      <w:r>
        <w:rPr>
          <w:sz w:val="22"/>
          <w:szCs w:val="22"/>
          <w:lang w:val="sv-SE"/>
        </w:rPr>
        <w:t xml:space="preserve"> läkare</w:t>
      </w:r>
      <w:r w:rsidRPr="00EF063E">
        <w:rPr>
          <w:sz w:val="22"/>
          <w:szCs w:val="22"/>
        </w:rPr>
        <w:t xml:space="preserve"> för handläggning av detta område. </w:t>
      </w:r>
    </w:p>
    <w:p w:rsidR="00BD5261" w:rsidRPr="00EF063E" w:rsidP="00BD5261" w14:paraId="7FFE8DE5" w14:textId="77777777">
      <w:pPr>
        <w:pStyle w:val="Brdtext-RJH"/>
        <w:spacing w:line="360" w:lineRule="auto"/>
        <w:rPr>
          <w:sz w:val="22"/>
          <w:szCs w:val="22"/>
        </w:rPr>
      </w:pPr>
      <w:r w:rsidRPr="00EF063E">
        <w:rPr>
          <w:sz w:val="32"/>
          <w:szCs w:val="32"/>
        </w:rPr>
        <w:t xml:space="preserve">□ </w:t>
      </w:r>
      <w:r w:rsidRPr="00EF063E">
        <w:rPr>
          <w:sz w:val="22"/>
          <w:szCs w:val="22"/>
        </w:rPr>
        <w:t>Naglar på tår och händer ska vara kortklippta. Vid behov ska naglarna skrubbas och eventuellt petas innan insmörjning. Smörj även under naglarna.</w:t>
      </w:r>
    </w:p>
    <w:p w:rsidR="00BD5261" w:rsidRPr="002559D0" w:rsidP="00BD5261" w14:paraId="6396994D" w14:textId="77777777">
      <w:pPr>
        <w:pStyle w:val="Brdtext-RJH"/>
        <w:spacing w:line="360" w:lineRule="auto"/>
        <w:rPr>
          <w:sz w:val="22"/>
          <w:szCs w:val="22"/>
          <w:lang w:val="sv-SE"/>
        </w:rPr>
      </w:pPr>
      <w:r w:rsidRPr="00EF063E">
        <w:rPr>
          <w:sz w:val="32"/>
          <w:szCs w:val="32"/>
        </w:rPr>
        <w:t>□</w:t>
      </w:r>
      <w:r w:rsidRPr="00EF063E">
        <w:rPr>
          <w:sz w:val="22"/>
          <w:szCs w:val="22"/>
        </w:rPr>
        <w:t xml:space="preserve"> </w:t>
      </w:r>
      <w:r>
        <w:rPr>
          <w:sz w:val="22"/>
          <w:szCs w:val="22"/>
          <w:lang w:val="sv-SE"/>
        </w:rPr>
        <w:t>Varje millimeter av h</w:t>
      </w:r>
      <w:r w:rsidRPr="00EF063E">
        <w:rPr>
          <w:sz w:val="22"/>
          <w:szCs w:val="22"/>
        </w:rPr>
        <w:t>uden ska vara insmord</w:t>
      </w:r>
      <w:r>
        <w:rPr>
          <w:sz w:val="22"/>
          <w:szCs w:val="22"/>
          <w:lang w:val="sv-SE"/>
        </w:rPr>
        <w:t xml:space="preserve">, upp till och med halsen, </w:t>
      </w:r>
      <w:r w:rsidRPr="00EF063E">
        <w:rPr>
          <w:sz w:val="22"/>
          <w:szCs w:val="22"/>
        </w:rPr>
        <w:t xml:space="preserve"> med den behandlande salvan under 24 h och om den tvättas bort t ex på händerna</w:t>
      </w:r>
      <w:r>
        <w:rPr>
          <w:sz w:val="22"/>
          <w:szCs w:val="22"/>
          <w:lang w:val="sv-SE"/>
        </w:rPr>
        <w:t xml:space="preserve"> eller underliv </w:t>
      </w:r>
      <w:r w:rsidRPr="00EF063E">
        <w:rPr>
          <w:sz w:val="22"/>
          <w:szCs w:val="22"/>
        </w:rPr>
        <w:t>ska h</w:t>
      </w:r>
      <w:r>
        <w:rPr>
          <w:sz w:val="22"/>
          <w:szCs w:val="22"/>
          <w:lang w:val="sv-SE"/>
        </w:rPr>
        <w:t>uden</w:t>
      </w:r>
      <w:r w:rsidRPr="00EF063E">
        <w:rPr>
          <w:sz w:val="22"/>
          <w:szCs w:val="22"/>
        </w:rPr>
        <w:t xml:space="preserve"> omgående smörjas in igen. </w:t>
      </w:r>
      <w:r>
        <w:rPr>
          <w:sz w:val="22"/>
          <w:szCs w:val="22"/>
          <w:lang w:val="sv-SE"/>
        </w:rPr>
        <w:t>(</w:t>
      </w:r>
      <w:r w:rsidRPr="005E3BFF">
        <w:t xml:space="preserve">Huvudet ska endast smörjas på </w:t>
      </w:r>
      <w:r w:rsidRPr="005E3BFF">
        <w:rPr>
          <w:lang w:val="sv-SE"/>
        </w:rPr>
        <w:t>spädbarn samt ev vid särskild ordination av läkare.</w:t>
      </w:r>
      <w:r>
        <w:rPr>
          <w:lang w:val="sv-SE"/>
        </w:rPr>
        <w:t>)</w:t>
      </w:r>
    </w:p>
    <w:p w:rsidR="00BD5261" w:rsidP="00BD5261" w14:paraId="23841CC8" w14:textId="77777777">
      <w:pPr>
        <w:pStyle w:val="Brdtext-RJH"/>
        <w:spacing w:line="360" w:lineRule="auto"/>
        <w:rPr>
          <w:sz w:val="22"/>
          <w:szCs w:val="22"/>
          <w:lang w:val="sv-SE"/>
        </w:rPr>
      </w:pPr>
      <w:r w:rsidRPr="00EF063E">
        <w:rPr>
          <w:sz w:val="32"/>
          <w:szCs w:val="32"/>
        </w:rPr>
        <w:t xml:space="preserve"> □</w:t>
      </w:r>
      <w:r w:rsidRPr="00EF063E">
        <w:rPr>
          <w:sz w:val="22"/>
          <w:szCs w:val="22"/>
        </w:rPr>
        <w:t xml:space="preserve"> Smörj mellan skinkorna, underlivet (ej slemhinna) och för männen även under förhuden och ollonet. Smörj efter varje byte av inkontinenshjälpmedel. </w:t>
      </w:r>
    </w:p>
    <w:p w:rsidR="00BD5261" w:rsidRPr="00EF063E" w:rsidP="00BD5261" w14:paraId="1E50D729" w14:textId="77777777">
      <w:pPr>
        <w:pStyle w:val="Brdtext-RJH"/>
        <w:spacing w:line="360" w:lineRule="auto"/>
        <w:rPr>
          <w:sz w:val="22"/>
          <w:szCs w:val="22"/>
        </w:rPr>
      </w:pPr>
      <w:r w:rsidRPr="00EF063E">
        <w:rPr>
          <w:sz w:val="32"/>
          <w:szCs w:val="32"/>
        </w:rPr>
        <w:t xml:space="preserve">□ </w:t>
      </w:r>
      <w:r w:rsidRPr="00EF063E">
        <w:rPr>
          <w:sz w:val="22"/>
          <w:szCs w:val="22"/>
        </w:rPr>
        <w:t>Efter avslutad behandling ska patienten byta till rena kläder. Sängen rengörs och bäddas med rena lakan</w:t>
      </w:r>
      <w:r>
        <w:rPr>
          <w:sz w:val="22"/>
          <w:szCs w:val="22"/>
          <w:lang w:val="sv-SE"/>
        </w:rPr>
        <w:t>.</w:t>
      </w:r>
    </w:p>
    <w:p w:rsidR="00BD5261" w:rsidRPr="00EF063E" w:rsidP="00BD5261" w14:paraId="1E5B03B5" w14:textId="77777777">
      <w:pPr>
        <w:pStyle w:val="Brdtext-RJH"/>
        <w:spacing w:line="360" w:lineRule="auto"/>
        <w:rPr>
          <w:sz w:val="22"/>
          <w:szCs w:val="22"/>
        </w:rPr>
      </w:pPr>
      <w:r w:rsidRPr="00EF063E">
        <w:rPr>
          <w:sz w:val="32"/>
          <w:szCs w:val="32"/>
        </w:rPr>
        <w:t xml:space="preserve">□ </w:t>
      </w:r>
      <w:r w:rsidRPr="00EF063E">
        <w:rPr>
          <w:sz w:val="22"/>
          <w:szCs w:val="22"/>
        </w:rPr>
        <w:t xml:space="preserve">Kläder, handdukar, sängkläder och alla andra textilier ska tvättas i 60 ºC. Det är viktigt att tvätta i nära anslutning till behandlingen. </w:t>
      </w:r>
    </w:p>
    <w:p w:rsidR="00BD5261" w:rsidRPr="00EF063E" w:rsidP="00BD5261" w14:paraId="24A9F8FE" w14:textId="77777777">
      <w:pPr>
        <w:pStyle w:val="Brdtext-RJH"/>
        <w:spacing w:line="360" w:lineRule="auto"/>
        <w:rPr>
          <w:sz w:val="22"/>
          <w:szCs w:val="22"/>
        </w:rPr>
      </w:pPr>
      <w:r w:rsidRPr="00EF063E">
        <w:rPr>
          <w:sz w:val="32"/>
          <w:szCs w:val="32"/>
        </w:rPr>
        <w:t xml:space="preserve">□ </w:t>
      </w:r>
      <w:r w:rsidRPr="00EF063E">
        <w:rPr>
          <w:sz w:val="22"/>
          <w:szCs w:val="22"/>
        </w:rPr>
        <w:t xml:space="preserve">Textilier som inte går att tvätta som till exempel </w:t>
      </w:r>
      <w:r>
        <w:rPr>
          <w:sz w:val="22"/>
          <w:szCs w:val="22"/>
          <w:lang w:val="sv-SE"/>
        </w:rPr>
        <w:t>möbler täcks med lakan. T</w:t>
      </w:r>
      <w:r w:rsidR="00027088">
        <w:rPr>
          <w:sz w:val="22"/>
          <w:szCs w:val="22"/>
          <w:lang w:val="sv-SE"/>
        </w:rPr>
        <w:t>ex t</w:t>
      </w:r>
      <w:r w:rsidRPr="00EF063E">
        <w:rPr>
          <w:sz w:val="22"/>
          <w:szCs w:val="22"/>
        </w:rPr>
        <w:t>offlor</w:t>
      </w:r>
      <w:r w:rsidR="00027088">
        <w:rPr>
          <w:sz w:val="22"/>
          <w:szCs w:val="22"/>
          <w:lang w:val="sv-SE"/>
        </w:rPr>
        <w:t xml:space="preserve"> och</w:t>
      </w:r>
      <w:r w:rsidRPr="00EF063E">
        <w:rPr>
          <w:sz w:val="22"/>
          <w:szCs w:val="22"/>
        </w:rPr>
        <w:t xml:space="preserve"> handskar packas i plastpåse</w:t>
      </w:r>
      <w:r>
        <w:rPr>
          <w:sz w:val="22"/>
          <w:szCs w:val="22"/>
          <w:lang w:val="sv-SE"/>
        </w:rPr>
        <w:t xml:space="preserve"> </w:t>
      </w:r>
      <w:r w:rsidRPr="00EF063E">
        <w:rPr>
          <w:sz w:val="22"/>
          <w:szCs w:val="22"/>
        </w:rPr>
        <w:t>i 5 dygn.</w:t>
      </w:r>
    </w:p>
    <w:p w:rsidR="00BD5261" w:rsidRPr="00EF063E" w:rsidP="00BD5261" w14:paraId="27C1F1A1" w14:textId="77777777">
      <w:pPr>
        <w:pStyle w:val="Brdtext-RJH"/>
        <w:spacing w:line="360" w:lineRule="auto"/>
        <w:rPr>
          <w:sz w:val="22"/>
          <w:szCs w:val="22"/>
        </w:rPr>
      </w:pPr>
      <w:r w:rsidRPr="00EF063E">
        <w:rPr>
          <w:sz w:val="32"/>
          <w:szCs w:val="32"/>
        </w:rPr>
        <w:t xml:space="preserve">□ </w:t>
      </w:r>
      <w:r>
        <w:rPr>
          <w:sz w:val="22"/>
          <w:szCs w:val="22"/>
          <w:lang w:val="sv-SE"/>
        </w:rPr>
        <w:t>Noggrann städning av rummet f</w:t>
      </w:r>
      <w:r w:rsidRPr="00EF063E">
        <w:rPr>
          <w:sz w:val="22"/>
          <w:szCs w:val="22"/>
        </w:rPr>
        <w:t xml:space="preserve">ör att få bort fjäll och krustor. </w:t>
      </w:r>
    </w:p>
    <w:p w:rsidR="00BD5261" w:rsidRPr="00663BCA" w:rsidP="00BD5261" w14:paraId="565F80A8" w14:textId="77777777">
      <w:pPr>
        <w:pStyle w:val="Brdtext-RJH"/>
        <w:spacing w:line="360" w:lineRule="auto"/>
        <w:rPr>
          <w:sz w:val="22"/>
          <w:szCs w:val="22"/>
          <w:lang w:val="sv-SE"/>
        </w:rPr>
      </w:pPr>
      <w:r w:rsidRPr="00EF063E">
        <w:rPr>
          <w:sz w:val="32"/>
          <w:szCs w:val="32"/>
        </w:rPr>
        <w:t xml:space="preserve">□ </w:t>
      </w:r>
      <w:r w:rsidRPr="00EF063E">
        <w:rPr>
          <w:sz w:val="22"/>
          <w:szCs w:val="22"/>
        </w:rPr>
        <w:t>Hjälpmedel som rullstolar och rollatorer mm, rengörs</w:t>
      </w:r>
      <w:r>
        <w:rPr>
          <w:sz w:val="22"/>
          <w:szCs w:val="22"/>
          <w:lang w:val="sv-SE"/>
        </w:rPr>
        <w:t>.</w:t>
      </w:r>
    </w:p>
    <w:p w:rsidR="00BD5261" w:rsidRPr="00F60CC8" w:rsidP="00BD5261" w14:paraId="28D79EB3" w14:textId="77777777">
      <w:pPr>
        <w:pStyle w:val="Brdtext-RJH"/>
        <w:spacing w:line="360" w:lineRule="auto"/>
        <w:rPr>
          <w:sz w:val="22"/>
          <w:szCs w:val="22"/>
          <w:lang w:val="sv-SE"/>
        </w:rPr>
      </w:pPr>
    </w:p>
    <w:p w:rsidR="00BD5261" w:rsidRPr="00337484" w:rsidP="00337484" w14:paraId="72F0018E" w14:textId="77777777">
      <w:pPr>
        <w:pStyle w:val="Brdtext-RJH"/>
        <w:spacing w:line="360" w:lineRule="auto"/>
        <w:rPr>
          <w:sz w:val="22"/>
          <w:szCs w:val="22"/>
        </w:rPr>
      </w:pPr>
      <w:r>
        <w:rPr>
          <w:noProof/>
        </w:rPr>
        <w:drawing>
          <wp:inline distT="0" distB="0" distL="0" distR="0">
            <wp:extent cx="5095875" cy="714375"/>
            <wp:effectExtent l="0" t="0" r="9525" b="9525"/>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pic:nvPicPr>
                  <pic:blipFill>
                    <a:blip xmlns:r="http://schemas.openxmlformats.org/officeDocument/2006/relationships" r:embed="rId8"/>
                    <a:stretch>
                      <a:fillRect/>
                    </a:stretch>
                  </pic:blipFill>
                  <pic:spPr>
                    <a:xfrm>
                      <a:off x="0" y="0"/>
                      <a:ext cx="5095875" cy="714375"/>
                    </a:xfrm>
                    <a:prstGeom prst="rect">
                      <a:avLst/>
                    </a:prstGeom>
                  </pic:spPr>
                </pic:pic>
              </a:graphicData>
            </a:graphic>
          </wp:inline>
        </w:drawing>
      </w:r>
    </w:p>
    <w:sectPr w:rsidSect="00996B09">
      <w:headerReference w:type="default" r:id="rId9"/>
      <w:footerReference w:type="default" r:id="rId10"/>
      <w:headerReference w:type="first" r:id="rId11"/>
      <w:type w:val="continuous"/>
      <w:pgSz w:w="11906" w:h="16838"/>
      <w:pgMar w:top="1985"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59D7EC67"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3295340E"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20FAC8EA"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4FFA8BF4"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0DE3A161"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4B950050"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sidR="002930AC">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2E39CF2F"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7ACE1AE8"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sidR="002930AC">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Ulf Ryding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4FEB3882"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sidR="002930AC">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2023-08-28</w:t>
          </w:r>
          <w:r w:rsidRPr="003F7D79">
            <w:rPr>
              <w:rFonts w:asciiTheme="minorHAnsi" w:hAnsiTheme="minorHAnsi" w:cstheme="minorHAnsi"/>
              <w:color w:val="7F7F7F"/>
              <w:sz w:val="13"/>
              <w:szCs w:val="13"/>
              <w:lang w:eastAsia="sv-SE"/>
            </w:rPr>
            <w:fldChar w:fldCharType="end"/>
          </w:r>
        </w:p>
      </w:tc>
    </w:tr>
    <w:tr w14:paraId="16237548"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70B2CB05"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6957056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6F93E0B6" w14:textId="77777777">
    <w:pPr>
      <w:pStyle w:val="Sidhuvudsidnumrering-RJH"/>
      <w:ind w:right="-907"/>
      <w:rPr>
        <w:color w:val="4D4D4D"/>
      </w:rPr>
    </w:pPr>
  </w:p>
  <w:tbl>
    <w:tblPr>
      <w:tblStyle w:val="TableGrid"/>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6AB031CF"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1720AA85"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5B3A624B"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RUTIN</w:t>
          </w:r>
          <w:r w:rsidRPr="00B56871">
            <w:rPr>
              <w:rFonts w:asciiTheme="minorHAnsi" w:hAnsiTheme="minorHAnsi" w:cstheme="minorHAnsi"/>
              <w:caps w:val="0"/>
              <w:color w:val="7F7F7F"/>
              <w:sz w:val="13"/>
            </w:rPr>
            <w:fldChar w:fldCharType="end"/>
          </w:r>
        </w:p>
        <w:p w:rsidR="004D76C0" w:rsidRPr="00B56871" w:rsidP="004D76C0" w14:paraId="69D9B701"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Skabb på vårdavdelning</w:t>
          </w:r>
          <w:r w:rsidRPr="00B56871">
            <w:rPr>
              <w:color w:val="7F7F7F"/>
              <w:sz w:val="13"/>
            </w:rPr>
            <w:fldChar w:fldCharType="end"/>
          </w:r>
        </w:p>
        <w:p w:rsidR="0017789C" w:rsidRPr="00B56871" w:rsidP="007C405C" w14:paraId="604E8072"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5C5B00" w14:paraId="3EA28283" w14:textId="77777777">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5</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5</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5C5B00" w14:paraId="7B75A10C" w14:textId="77777777">
          <w:pPr>
            <w:pStyle w:val="Header"/>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70597-1</w:t>
          </w:r>
          <w:r w:rsidRPr="00B56871">
            <w:rPr>
              <w:rFonts w:cstheme="minorHAnsi"/>
              <w:color w:val="7F7F7F"/>
              <w:sz w:val="13"/>
            </w:rPr>
            <w:fldChar w:fldCharType="end"/>
          </w:r>
        </w:p>
      </w:tc>
    </w:tr>
    <w:tr w14:paraId="5CDCE5C6"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0473B422"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Patientsäkerhet</w:t>
          </w:r>
          <w:r w:rsidRPr="00B56871">
            <w:rPr>
              <w:rFonts w:cstheme="minorHAnsi"/>
              <w:color w:val="7F7F7F"/>
              <w:sz w:val="13"/>
            </w:rPr>
            <w:fldChar w:fldCharType="end"/>
          </w:r>
        </w:p>
        <w:p w:rsidR="005A7792" w:rsidRPr="00B56871" w:rsidP="005A7792" w14:paraId="65D23F56" w14:textId="77777777">
          <w:pPr>
            <w:pStyle w:val="Header"/>
            <w:rPr>
              <w:rFonts w:cstheme="minorHAnsi"/>
              <w:color w:val="7F7F7F"/>
              <w:sz w:val="13"/>
            </w:rPr>
          </w:pPr>
          <w:r>
            <w:rPr>
              <w:rFonts w:cstheme="minorHAnsi"/>
              <w:color w:val="7F7F7F"/>
              <w:sz w:val="13"/>
            </w:rPr>
            <w:t>Vårdhygien</w:t>
          </w:r>
        </w:p>
        <w:p w:rsidR="005A7792" w:rsidRPr="00B56871" w:rsidP="007C405C" w14:paraId="4DD4AEEB"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73473DB1"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0F16A4B7"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72B9CC3B" w14:textId="77777777">
          <w:pPr>
            <w:pStyle w:val="Header"/>
            <w:rPr>
              <w:rFonts w:asciiTheme="minorHAnsi" w:hAnsiTheme="minorHAnsi" w:cstheme="minorHAnsi"/>
              <w:color w:val="7F7F7F"/>
              <w:sz w:val="13"/>
            </w:rPr>
          </w:pPr>
        </w:p>
      </w:tc>
    </w:tr>
  </w:tbl>
  <w:p w:rsidR="00E47EFD" w:rsidRPr="00AB5EA8" w:rsidP="00982122" w14:paraId="2167BDF7"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2EBF4E3B"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27088"/>
    <w:rsid w:val="00035A2E"/>
    <w:rsid w:val="000364F5"/>
    <w:rsid w:val="0004346E"/>
    <w:rsid w:val="0004443D"/>
    <w:rsid w:val="00052D74"/>
    <w:rsid w:val="000559F7"/>
    <w:rsid w:val="00060C2E"/>
    <w:rsid w:val="00077AB2"/>
    <w:rsid w:val="0009433F"/>
    <w:rsid w:val="000956D3"/>
    <w:rsid w:val="000A38B7"/>
    <w:rsid w:val="000B7CDE"/>
    <w:rsid w:val="000C2EF5"/>
    <w:rsid w:val="000C4469"/>
    <w:rsid w:val="001036C8"/>
    <w:rsid w:val="00104041"/>
    <w:rsid w:val="00110472"/>
    <w:rsid w:val="001121C1"/>
    <w:rsid w:val="00117EB6"/>
    <w:rsid w:val="00121764"/>
    <w:rsid w:val="00136754"/>
    <w:rsid w:val="00160151"/>
    <w:rsid w:val="0017789C"/>
    <w:rsid w:val="0018483D"/>
    <w:rsid w:val="00190C5E"/>
    <w:rsid w:val="00192982"/>
    <w:rsid w:val="001A08A5"/>
    <w:rsid w:val="001B0D52"/>
    <w:rsid w:val="001B1282"/>
    <w:rsid w:val="001B58E8"/>
    <w:rsid w:val="001B7097"/>
    <w:rsid w:val="001B71DC"/>
    <w:rsid w:val="001E1BEB"/>
    <w:rsid w:val="001F74B2"/>
    <w:rsid w:val="002043A6"/>
    <w:rsid w:val="00214680"/>
    <w:rsid w:val="00217CC4"/>
    <w:rsid w:val="0022259F"/>
    <w:rsid w:val="00225FFD"/>
    <w:rsid w:val="0024266E"/>
    <w:rsid w:val="00242BFD"/>
    <w:rsid w:val="0025598C"/>
    <w:rsid w:val="002559D0"/>
    <w:rsid w:val="0025719F"/>
    <w:rsid w:val="0026281E"/>
    <w:rsid w:val="00275969"/>
    <w:rsid w:val="00275CC7"/>
    <w:rsid w:val="00280384"/>
    <w:rsid w:val="002930AC"/>
    <w:rsid w:val="00293FE9"/>
    <w:rsid w:val="002B17EB"/>
    <w:rsid w:val="002E598A"/>
    <w:rsid w:val="002E7947"/>
    <w:rsid w:val="002F00BE"/>
    <w:rsid w:val="00306959"/>
    <w:rsid w:val="00310DCB"/>
    <w:rsid w:val="0031484C"/>
    <w:rsid w:val="003151F4"/>
    <w:rsid w:val="003270B9"/>
    <w:rsid w:val="00337484"/>
    <w:rsid w:val="0035326B"/>
    <w:rsid w:val="00360B84"/>
    <w:rsid w:val="00375A00"/>
    <w:rsid w:val="003829E5"/>
    <w:rsid w:val="003841CF"/>
    <w:rsid w:val="003B00D6"/>
    <w:rsid w:val="003B716F"/>
    <w:rsid w:val="003F5483"/>
    <w:rsid w:val="003F6EEC"/>
    <w:rsid w:val="003F700D"/>
    <w:rsid w:val="003F7D79"/>
    <w:rsid w:val="00416A86"/>
    <w:rsid w:val="004446DE"/>
    <w:rsid w:val="00447366"/>
    <w:rsid w:val="0045201F"/>
    <w:rsid w:val="0045632E"/>
    <w:rsid w:val="004569FA"/>
    <w:rsid w:val="0046708B"/>
    <w:rsid w:val="00475373"/>
    <w:rsid w:val="00486302"/>
    <w:rsid w:val="004D76C0"/>
    <w:rsid w:val="004F0685"/>
    <w:rsid w:val="004F29E8"/>
    <w:rsid w:val="004F2E89"/>
    <w:rsid w:val="004F462C"/>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5E3BFF"/>
    <w:rsid w:val="005E45C6"/>
    <w:rsid w:val="005F5495"/>
    <w:rsid w:val="005F54A6"/>
    <w:rsid w:val="005F580A"/>
    <w:rsid w:val="0061408B"/>
    <w:rsid w:val="00635184"/>
    <w:rsid w:val="00636904"/>
    <w:rsid w:val="006378DD"/>
    <w:rsid w:val="0064178B"/>
    <w:rsid w:val="00643FF9"/>
    <w:rsid w:val="006456FA"/>
    <w:rsid w:val="00663BCA"/>
    <w:rsid w:val="006759FC"/>
    <w:rsid w:val="006869DF"/>
    <w:rsid w:val="006B4615"/>
    <w:rsid w:val="006C4E7B"/>
    <w:rsid w:val="006D4CA5"/>
    <w:rsid w:val="0073162A"/>
    <w:rsid w:val="0074542B"/>
    <w:rsid w:val="00747533"/>
    <w:rsid w:val="00755B00"/>
    <w:rsid w:val="00765F42"/>
    <w:rsid w:val="00770681"/>
    <w:rsid w:val="00771348"/>
    <w:rsid w:val="0079072D"/>
    <w:rsid w:val="00795451"/>
    <w:rsid w:val="007C405C"/>
    <w:rsid w:val="007C6633"/>
    <w:rsid w:val="007E478A"/>
    <w:rsid w:val="007E4D01"/>
    <w:rsid w:val="007F21C4"/>
    <w:rsid w:val="007F3EEE"/>
    <w:rsid w:val="007F7906"/>
    <w:rsid w:val="0080591F"/>
    <w:rsid w:val="008212A3"/>
    <w:rsid w:val="0082473C"/>
    <w:rsid w:val="008251B3"/>
    <w:rsid w:val="00826305"/>
    <w:rsid w:val="008350E1"/>
    <w:rsid w:val="00844C39"/>
    <w:rsid w:val="008463CA"/>
    <w:rsid w:val="00854E4A"/>
    <w:rsid w:val="008715B0"/>
    <w:rsid w:val="00872913"/>
    <w:rsid w:val="00885DE1"/>
    <w:rsid w:val="008877DB"/>
    <w:rsid w:val="00893966"/>
    <w:rsid w:val="008A6549"/>
    <w:rsid w:val="008B4E31"/>
    <w:rsid w:val="00901D6A"/>
    <w:rsid w:val="0090350E"/>
    <w:rsid w:val="009057ED"/>
    <w:rsid w:val="009112F5"/>
    <w:rsid w:val="00934B35"/>
    <w:rsid w:val="00940225"/>
    <w:rsid w:val="0095109C"/>
    <w:rsid w:val="00952645"/>
    <w:rsid w:val="009550DA"/>
    <w:rsid w:val="00963A91"/>
    <w:rsid w:val="00982122"/>
    <w:rsid w:val="00985EE2"/>
    <w:rsid w:val="00996B09"/>
    <w:rsid w:val="009B6439"/>
    <w:rsid w:val="009C60CD"/>
    <w:rsid w:val="009D3F94"/>
    <w:rsid w:val="009E07A4"/>
    <w:rsid w:val="009E5178"/>
    <w:rsid w:val="009F5473"/>
    <w:rsid w:val="00A02232"/>
    <w:rsid w:val="00A039E9"/>
    <w:rsid w:val="00A17C9B"/>
    <w:rsid w:val="00A20DC9"/>
    <w:rsid w:val="00A31534"/>
    <w:rsid w:val="00A339FF"/>
    <w:rsid w:val="00A52F84"/>
    <w:rsid w:val="00A56EED"/>
    <w:rsid w:val="00A67FE1"/>
    <w:rsid w:val="00A74E39"/>
    <w:rsid w:val="00A767E9"/>
    <w:rsid w:val="00A770F3"/>
    <w:rsid w:val="00A819AD"/>
    <w:rsid w:val="00A90262"/>
    <w:rsid w:val="00A9556D"/>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47F4A"/>
    <w:rsid w:val="00B56871"/>
    <w:rsid w:val="00B6296F"/>
    <w:rsid w:val="00B87B4F"/>
    <w:rsid w:val="00BA0A87"/>
    <w:rsid w:val="00BB1743"/>
    <w:rsid w:val="00BB2D20"/>
    <w:rsid w:val="00BC0851"/>
    <w:rsid w:val="00BC6657"/>
    <w:rsid w:val="00BD2375"/>
    <w:rsid w:val="00BD3801"/>
    <w:rsid w:val="00BD5261"/>
    <w:rsid w:val="00BE1AD0"/>
    <w:rsid w:val="00BE2068"/>
    <w:rsid w:val="00BE39E8"/>
    <w:rsid w:val="00BE6E2C"/>
    <w:rsid w:val="00BE7284"/>
    <w:rsid w:val="00BF3283"/>
    <w:rsid w:val="00BF51FC"/>
    <w:rsid w:val="00BF74CB"/>
    <w:rsid w:val="00C010BC"/>
    <w:rsid w:val="00C02E12"/>
    <w:rsid w:val="00C1280A"/>
    <w:rsid w:val="00C348DB"/>
    <w:rsid w:val="00C83701"/>
    <w:rsid w:val="00C949DA"/>
    <w:rsid w:val="00C95FF0"/>
    <w:rsid w:val="00CB5EBF"/>
    <w:rsid w:val="00CC55ED"/>
    <w:rsid w:val="00CD0A1E"/>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C2069"/>
    <w:rsid w:val="00DD0DBC"/>
    <w:rsid w:val="00DE67D1"/>
    <w:rsid w:val="00DF2B41"/>
    <w:rsid w:val="00E11DF5"/>
    <w:rsid w:val="00E2003B"/>
    <w:rsid w:val="00E33AE4"/>
    <w:rsid w:val="00E42AE0"/>
    <w:rsid w:val="00E47EFD"/>
    <w:rsid w:val="00E5537A"/>
    <w:rsid w:val="00E61872"/>
    <w:rsid w:val="00E6548E"/>
    <w:rsid w:val="00E65915"/>
    <w:rsid w:val="00E65DA0"/>
    <w:rsid w:val="00E704D0"/>
    <w:rsid w:val="00E7547C"/>
    <w:rsid w:val="00E847AE"/>
    <w:rsid w:val="00E97CE5"/>
    <w:rsid w:val="00EA74CF"/>
    <w:rsid w:val="00EC3D78"/>
    <w:rsid w:val="00EC5E23"/>
    <w:rsid w:val="00EC61C0"/>
    <w:rsid w:val="00EF063E"/>
    <w:rsid w:val="00EF42A6"/>
    <w:rsid w:val="00F0786B"/>
    <w:rsid w:val="00F3525B"/>
    <w:rsid w:val="00F41D78"/>
    <w:rsid w:val="00F45001"/>
    <w:rsid w:val="00F60CC8"/>
    <w:rsid w:val="00F61B87"/>
    <w:rsid w:val="00F74AC7"/>
    <w:rsid w:val="00F76194"/>
    <w:rsid w:val="00F86032"/>
    <w:rsid w:val="00F863A9"/>
    <w:rsid w:val="00F86927"/>
    <w:rsid w:val="00F91949"/>
    <w:rsid w:val="00FA4839"/>
    <w:rsid w:val="00FA5C91"/>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71554A75-A40D-41A3-B1C5-FCD1FDB2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8A6549"/>
    <w:pPr>
      <w:spacing w:after="0" w:line="240" w:lineRule="auto"/>
    </w:pPr>
    <w:rPr>
      <w:rFonts w:ascii="Arial Narrow" w:hAnsi="Arial Narrow"/>
      <w:sz w:val="20"/>
    </w:rPr>
  </w:style>
  <w:style w:type="character" w:styleId="CommentReference">
    <w:name w:val="annotation reference"/>
    <w:basedOn w:val="DefaultParagraphFont"/>
    <w:uiPriority w:val="99"/>
    <w:semiHidden/>
    <w:unhideWhenUsed/>
    <w:rsid w:val="008A6549"/>
    <w:rPr>
      <w:sz w:val="16"/>
      <w:szCs w:val="16"/>
    </w:rPr>
  </w:style>
  <w:style w:type="paragraph" w:styleId="CommentText">
    <w:name w:val="annotation text"/>
    <w:basedOn w:val="Normal"/>
    <w:link w:val="KommentarerChar"/>
    <w:uiPriority w:val="99"/>
    <w:unhideWhenUsed/>
    <w:rsid w:val="008A6549"/>
    <w:rPr>
      <w:szCs w:val="20"/>
    </w:rPr>
  </w:style>
  <w:style w:type="character" w:customStyle="1" w:styleId="KommentarerChar">
    <w:name w:val="Kommentarer Char"/>
    <w:basedOn w:val="DefaultParagraphFont"/>
    <w:link w:val="CommentText"/>
    <w:uiPriority w:val="99"/>
    <w:rsid w:val="008A6549"/>
    <w:rPr>
      <w:rFonts w:ascii="Arial Narrow" w:hAnsi="Arial Narrow"/>
      <w:sz w:val="20"/>
      <w:szCs w:val="20"/>
    </w:rPr>
  </w:style>
  <w:style w:type="paragraph" w:styleId="CommentSubject">
    <w:name w:val="annotation subject"/>
    <w:basedOn w:val="CommentText"/>
    <w:next w:val="CommentText"/>
    <w:link w:val="KommentarsmneChar"/>
    <w:uiPriority w:val="99"/>
    <w:semiHidden/>
    <w:unhideWhenUsed/>
    <w:rsid w:val="008A6549"/>
    <w:rPr>
      <w:b/>
      <w:bCs/>
    </w:rPr>
  </w:style>
  <w:style w:type="character" w:customStyle="1" w:styleId="KommentarsmneChar">
    <w:name w:val="Kommentarsämne Char"/>
    <w:basedOn w:val="KommentarerChar"/>
    <w:link w:val="CommentSubject"/>
    <w:uiPriority w:val="99"/>
    <w:semiHidden/>
    <w:rsid w:val="008A6549"/>
    <w:rPr>
      <w:rFonts w:ascii="Arial Narrow" w:hAnsi="Arial Narrow"/>
      <w:b/>
      <w:bCs/>
      <w:sz w:val="20"/>
      <w:szCs w:val="20"/>
    </w:rPr>
  </w:style>
  <w:style w:type="character" w:customStyle="1" w:styleId="Olstomnmnande1">
    <w:name w:val="Olöst omnämnande1"/>
    <w:basedOn w:val="DefaultParagraphFont"/>
    <w:uiPriority w:val="99"/>
    <w:rsid w:val="0004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patientsakerhet.socialstyrelsen.se/lagar-och-foreskrifter/foreskrifter-och-handbocker/sosfs-200510/" TargetMode="External" /><Relationship Id="rId7" Type="http://schemas.openxmlformats.org/officeDocument/2006/relationships/hyperlink" Target="https://www.vardhandboken.se/vardhygien-infektioner-och-smittspridning/infektioner-och-smittspridning/skabb/oversikt/"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wmf" /></Relationships>
</file>

<file path=word/_rels/header2.xml.rels><?xml version="1.0" encoding="utf-8" standalone="yes"?><Relationships xmlns="http://schemas.openxmlformats.org/package/2006/relationships"><Relationship Id="rId1" Type="http://schemas.openxmlformats.org/officeDocument/2006/relationships/image" Target="media/image4.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472</TotalTime>
  <Pages>5</Pages>
  <Words>1219</Words>
  <Characters>6464</Characters>
  <Application>Microsoft Office Word</Application>
  <DocSecurity>8</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Carina Hansson</cp:lastModifiedBy>
  <cp:revision>23</cp:revision>
  <cp:lastPrinted>2015-10-27T14:22:00Z</cp:lastPrinted>
  <dcterms:created xsi:type="dcterms:W3CDTF">2019-03-22T12:54:00Z</dcterms:created>
  <dcterms:modified xsi:type="dcterms:W3CDTF">2022-11-22T12:35:00Z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https://rjh.centuri.se:443/command/workflow/70597/comment</vt:lpwstr>
  </property>
  <property fmtid="{D5CDD505-2E9C-101B-9397-08002B2CF9AE}" pid="3" name="C_Approved">
    <vt:lpwstr>2023-08-28</vt:lpwstr>
  </property>
  <property fmtid="{D5CDD505-2E9C-101B-9397-08002B2CF9AE}" pid="4" name="C_ApprovedDate">
    <vt:lpwstr>2023-08-28</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2024-08-28</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Rutin</vt:lpwstr>
  </property>
  <property fmtid="{D5CDD505-2E9C-101B-9397-08002B2CF9AE}" pid="12"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3" name="C_CategoryId">
    <vt:lpwstr>5cd817f1-18f9-579a-ab92-c674c22bf197</vt:lpwstr>
  </property>
  <property fmtid="{D5CDD505-2E9C-101B-9397-08002B2CF9AE}" pid="14" name="C_Comparable">
    <vt:lpwstr>False</vt:lpwstr>
  </property>
  <property fmtid="{D5CDD505-2E9C-101B-9397-08002B2CF9AE}" pid="15" name="C_Created">
    <vt:lpwstr>2022-09-05</vt:lpwstr>
  </property>
  <property fmtid="{D5CDD505-2E9C-101B-9397-08002B2CF9AE}" pid="16" name="C_CreatedBy">
    <vt:lpwstr>Carina Hansson</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2022-09-05</vt:lpwstr>
  </property>
  <property fmtid="{D5CDD505-2E9C-101B-9397-08002B2CF9AE}" pid="21" name="C_Description">
    <vt:lpwstr>Hantering av patient med skabb,  samt av eventuellt exponerad personal.
Checklista ingår.</vt:lpwstr>
  </property>
  <property fmtid="{D5CDD505-2E9C-101B-9397-08002B2CF9AE}" pid="22" name="C_DocumentNumber">
    <vt:lpwstr>70597-1</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be155156-d28d-4a42-a39c-c81a89571ff0</vt:lpwstr>
  </property>
  <property fmtid="{D5CDD505-2E9C-101B-9397-08002B2CF9AE}" pid="28" name="C_FrequencyInMonths">
    <vt:lpwstr>12</vt:lpwstr>
  </property>
  <property fmtid="{D5CDD505-2E9C-101B-9397-08002B2CF9AE}" pid="29" name="C_HasPreviousIssue">
    <vt:lpwstr>False</vt:lpwstr>
  </property>
  <property fmtid="{D5CDD505-2E9C-101B-9397-08002B2CF9AE}" pid="30" name="C_HasVisibleReportTemplates">
    <vt:lpwstr>False</vt:lpwstr>
  </property>
  <property fmtid="{D5CDD505-2E9C-101B-9397-08002B2CF9AE}" pid="31" name="C_IssueNumber">
    <vt:lpwstr>1</vt:lpwstr>
  </property>
  <property fmtid="{D5CDD505-2E9C-101B-9397-08002B2CF9AE}" pid="32" name="C_Language">
    <vt:lpwstr>sv-SE</vt:lpwstr>
  </property>
  <property fmtid="{D5CDD505-2E9C-101B-9397-08002B2CF9AE}" pid="33" name="C_Link">
    <vt:lpwstr>https://rjh.centuri.se:443/RegNo/70597</vt:lpwstr>
  </property>
  <property fmtid="{D5CDD505-2E9C-101B-9397-08002B2CF9AE}" pid="34" name="C_LinkToDoRespond">
    <vt:lpwstr>https://rjh.centuri.se:443/#/todo/dependee</vt:lpwstr>
  </property>
  <property fmtid="{D5CDD505-2E9C-101B-9397-08002B2CF9AE}" pid="35" name="C_Link_Compare">
    <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Carina Hansson</vt:lpwstr>
  </property>
  <property fmtid="{D5CDD505-2E9C-101B-9397-08002B2CF9AE}" pid="41" name="C_Owners">
    <vt:lpwstr>Carina Hansson</vt:lpwstr>
  </property>
  <property fmtid="{D5CDD505-2E9C-101B-9397-08002B2CF9AE}" pid="42" name="C_Owner_Email">
    <vt:lpwstr>carina.hansson@regionjh.se</vt:lpwstr>
  </property>
  <property fmtid="{D5CDD505-2E9C-101B-9397-08002B2CF9AE}" pid="43" name="C_Owner_FamilyName">
    <vt:lpwstr>Hansson</vt:lpwstr>
  </property>
  <property fmtid="{D5CDD505-2E9C-101B-9397-08002B2CF9AE}" pid="44" name="C_Owner_GivenName">
    <vt:lpwstr>Carina</vt:lpwstr>
  </property>
  <property fmtid="{D5CDD505-2E9C-101B-9397-08002B2CF9AE}" pid="45" name="C_Owner_JobTitle">
    <vt:lpwstr/>
  </property>
  <property fmtid="{D5CDD505-2E9C-101B-9397-08002B2CF9AE}" pid="46" name="C_Owner_UserName">
    <vt:lpwstr>caha3</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70597</vt:lpwstr>
  </property>
  <property fmtid="{D5CDD505-2E9C-101B-9397-08002B2CF9AE}" pid="51" name="C_RegistrationNumberId">
    <vt:lpwstr>0ee9bedb-530b-467a-9b34-8402ce5981c8</vt:lpwstr>
  </property>
  <property fmtid="{D5CDD505-2E9C-101B-9397-08002B2CF9AE}" pid="52" name="C_RegNo">
    <vt:lpwstr>70597-1</vt:lpwstr>
  </property>
  <property fmtid="{D5CDD505-2E9C-101B-9397-08002B2CF9AE}" pid="53" name="C_Restricted">
    <vt:lpwstr>False</vt:lpwstr>
  </property>
  <property fmtid="{D5CDD505-2E9C-101B-9397-08002B2CF9AE}" pid="54" name="C_Reviewed">
    <vt:lpwstr>2023-08-14</vt:lpwstr>
  </property>
  <property fmtid="{D5CDD505-2E9C-101B-9397-08002B2CF9AE}" pid="55" name="C_ReviewedDate">
    <vt:lpwstr>2023-08-14</vt:lpwstr>
  </property>
  <property fmtid="{D5CDD505-2E9C-101B-9397-08002B2CF9AE}" pid="56" name="C_Reviewers">
    <vt:lpwstr>Ulf Ryding</vt:lpwstr>
  </property>
  <property fmtid="{D5CDD505-2E9C-101B-9397-08002B2CF9AE}" pid="57" name="C_Reviewers_JobTitles">
    <vt:lpwstr/>
  </property>
  <property fmtid="{D5CDD505-2E9C-101B-9397-08002B2CF9AE}" pid="58" name="C_Reviewers_WorkUnits">
    <vt:lpwstr>Infektion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Särskilda hygienråd och rutiner</vt:lpwstr>
  </property>
  <property fmtid="{D5CDD505-2E9C-101B-9397-08002B2CF9AE}" pid="64" name="C_Template">
    <vt:lpwstr>Word-dokument utan försättsblad, med granskning, godkännande och giltighetstid.</vt:lpwstr>
  </property>
  <property fmtid="{D5CDD505-2E9C-101B-9397-08002B2CF9AE}" pid="65" name="C_Title">
    <vt:lpwstr>Skabb på vårdavdelning</vt:lpwstr>
  </property>
  <property fmtid="{D5CDD505-2E9C-101B-9397-08002B2CF9AE}" pid="66" name="C_UpdatedWhen">
    <vt:lpwstr>2023-08-28</vt:lpwstr>
  </property>
  <property fmtid="{D5CDD505-2E9C-101B-9397-08002B2CF9AE}" pid="67" name="C_UpdatedWhenDate">
    <vt:lpwstr>2023-08-28</vt:lpwstr>
  </property>
  <property fmtid="{D5CDD505-2E9C-101B-9397-08002B2CF9AE}" pid="68" name="C_ValidFrom">
    <vt:lpwstr>2023-08-28</vt:lpwstr>
  </property>
  <property fmtid="{D5CDD505-2E9C-101B-9397-08002B2CF9AE}" pid="69" name="C_ValidFromDate">
    <vt:lpwstr>2023-08-28</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Rutin</vt:lpwstr>
  </property>
  <property fmtid="{D5CDD505-2E9C-101B-9397-08002B2CF9AE}" pid="74" name="C_WorkflowId">
    <vt:lpwstr>52060acd-c804-4b92-b6b5-22bb1cf1f467</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