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61872" w:rsidP="00416A86" w14:paraId="4BD2970B" w14:textId="77777777">
      <w:pPr>
        <w:pStyle w:val="Titel"/>
        <w:rPr>
          <w:rFonts w:eastAsia="Times New Roman"/>
        </w:rPr>
      </w:pPr>
      <w:r w:rsidRPr="0017789C">
        <w:fldChar w:fldCharType="begin"/>
      </w:r>
      <w:r w:rsidR="00BD2375">
        <w:instrText xml:space="preserve"> DOCPROPERTY C_Title \* MERGEFORMAT \* FirstCap </w:instrText>
      </w:r>
      <w:r w:rsidRPr="0017789C">
        <w:fldChar w:fldCharType="separate"/>
      </w:r>
      <w:r w:rsidRPr="0017789C">
        <w:rPr>
          <w:rFonts w:eastAsia="Times New Roman"/>
        </w:rPr>
        <w:t>Vårdhygieniska</w:t>
      </w:r>
      <w:r w:rsidR="00BD2375">
        <w:t xml:space="preserve"> rutiner gällande apkoppor (monkeypox)</w:t>
      </w:r>
      <w:r w:rsidRPr="0017789C">
        <w:rPr>
          <w:rFonts w:eastAsia="Times New Roman"/>
        </w:rPr>
        <w:fldChar w:fldCharType="end"/>
      </w:r>
    </w:p>
    <w:p w:rsidR="00F45001" w:rsidP="00F45001" w14:paraId="68F970B6" w14:textId="6DBD7265">
      <w:pPr>
        <w:pStyle w:val="Brdtext-RJH"/>
        <w:rPr>
          <w:i/>
          <w:iCs/>
          <w:lang w:val="sv-SE"/>
        </w:rPr>
      </w:pPr>
      <w:r>
        <w:rPr>
          <w:i/>
          <w:iCs/>
          <w:lang w:val="sv-SE"/>
        </w:rPr>
        <w:t>Uppdaterad 22</w:t>
      </w:r>
      <w:r w:rsidR="00FE2081">
        <w:rPr>
          <w:i/>
          <w:iCs/>
          <w:lang w:val="sv-SE"/>
        </w:rPr>
        <w:t>1010</w:t>
      </w:r>
      <w:r w:rsidR="009E04ED">
        <w:rPr>
          <w:i/>
          <w:iCs/>
          <w:lang w:val="sv-SE"/>
        </w:rPr>
        <w:t xml:space="preserve"> </w:t>
      </w:r>
      <w:r w:rsidRPr="009E04ED" w:rsidR="009E04ED">
        <w:rPr>
          <w:i/>
          <w:iCs/>
          <w:lang w:val="sv-SE"/>
        </w:rPr>
        <w:t>skyddsutrustning</w:t>
      </w:r>
      <w:r w:rsidR="009E04ED">
        <w:rPr>
          <w:i/>
          <w:iCs/>
          <w:lang w:val="sv-SE"/>
        </w:rPr>
        <w:t>,</w:t>
      </w:r>
      <w:r w:rsidR="00B407ED">
        <w:rPr>
          <w:i/>
          <w:iCs/>
          <w:lang w:val="sv-SE"/>
        </w:rPr>
        <w:t xml:space="preserve"> </w:t>
      </w:r>
      <w:r>
        <w:rPr>
          <w:i/>
          <w:iCs/>
          <w:lang w:val="sv-SE"/>
        </w:rPr>
        <w:t>öppenvård.</w:t>
      </w:r>
    </w:p>
    <w:p w:rsidR="000D6F4C" w:rsidRPr="000D6F4C" w:rsidP="00F45001" w14:paraId="4465EFA7" w14:textId="77777777">
      <w:pPr>
        <w:pStyle w:val="Brdtext-RJH"/>
        <w:rPr>
          <w:i/>
          <w:iCs/>
          <w:lang w:val="sv-SE"/>
        </w:rPr>
      </w:pPr>
    </w:p>
    <w:p w:rsidR="007A5F9E" w:rsidRPr="001F20FD" w:rsidP="00881952" w14:paraId="15A7A4F9" w14:textId="77777777">
      <w:pPr>
        <w:pStyle w:val="NormalWeb"/>
        <w:spacing w:before="0" w:beforeAutospacing="0" w:after="120" w:afterAutospacing="0" w:line="330" w:lineRule="atLeast"/>
        <w:textAlignment w:val="baseline"/>
        <w:rPr>
          <w:rFonts w:ascii="Georgia" w:hAnsi="Georgia" w:eastAsiaTheme="minorHAnsi" w:cstheme="minorBidi"/>
          <w:b/>
          <w:bCs/>
          <w:lang w:val="la-Latn" w:eastAsia="en-US"/>
        </w:rPr>
      </w:pPr>
      <w:r w:rsidRPr="007A5F9E">
        <w:rPr>
          <w:rFonts w:ascii="Georgia" w:hAnsi="Georgia" w:eastAsiaTheme="minorHAnsi" w:cstheme="minorBidi"/>
          <w:b/>
          <w:bCs/>
          <w:lang w:val="la-Latn" w:eastAsia="en-US"/>
        </w:rPr>
        <w:t>Bakgrund</w:t>
      </w:r>
      <w:r w:rsidR="001F20FD">
        <w:rPr>
          <w:rFonts w:ascii="Georgia" w:hAnsi="Georgia" w:eastAsiaTheme="minorHAnsi" w:cstheme="minorBidi"/>
          <w:b/>
          <w:bCs/>
          <w:lang w:val="la-Latn" w:eastAsia="en-US"/>
        </w:rPr>
        <w:br/>
      </w:r>
      <w:r w:rsidRPr="00A820FA">
        <w:rPr>
          <w:rFonts w:ascii="Georgia" w:hAnsi="Georgia" w:eastAsiaTheme="minorHAnsi" w:cstheme="minorBidi"/>
          <w:sz w:val="20"/>
          <w:szCs w:val="20"/>
          <w:lang w:val="la-Latn" w:eastAsia="en-US"/>
        </w:rPr>
        <w:t>Apkoppor, monkeypox, är en mycket ovanlig sjukdom som orsakas av infektion med apkoppsvirus. Viruset tillhör gruppen Orthopoxvirus.</w:t>
      </w:r>
    </w:p>
    <w:p w:rsidR="00F84D0C" w:rsidRPr="00A820FA" w:rsidP="00881952" w14:paraId="5B70ACFC" w14:textId="3A767BFB">
      <w:pPr>
        <w:pStyle w:val="NormalWeb"/>
        <w:spacing w:before="0" w:beforeAutospacing="0" w:after="120" w:afterAutospacing="0" w:line="330" w:lineRule="atLeast"/>
        <w:textAlignment w:val="baseline"/>
        <w:rPr>
          <w:rFonts w:ascii="Georgia" w:hAnsi="Georgia" w:eastAsiaTheme="minorHAnsi" w:cstheme="minorBidi"/>
          <w:sz w:val="20"/>
          <w:szCs w:val="20"/>
          <w:lang w:val="la-Latn" w:eastAsia="en-US"/>
        </w:rPr>
      </w:pPr>
      <w:r w:rsidRPr="00A820FA">
        <w:rPr>
          <w:rFonts w:ascii="Georgia" w:hAnsi="Georgia" w:eastAsiaTheme="minorHAnsi" w:cstheme="minorBidi"/>
          <w:sz w:val="20"/>
          <w:szCs w:val="20"/>
          <w:lang w:val="la-Latn" w:eastAsia="en-US"/>
        </w:rPr>
        <w:t>Apkoppor är egentligen en zoonos,</w:t>
      </w:r>
      <w:r w:rsidR="00FE2081">
        <w:rPr>
          <w:rFonts w:ascii="Georgia" w:hAnsi="Georgia" w:eastAsiaTheme="minorHAnsi" w:cstheme="minorBidi"/>
          <w:sz w:val="20"/>
          <w:szCs w:val="20"/>
          <w:lang w:eastAsia="en-US"/>
        </w:rPr>
        <w:t xml:space="preserve"> dvs</w:t>
      </w:r>
      <w:r w:rsidRPr="00A820FA">
        <w:rPr>
          <w:rFonts w:ascii="Georgia" w:hAnsi="Georgia" w:eastAsiaTheme="minorHAnsi" w:cstheme="minorBidi"/>
          <w:sz w:val="20"/>
          <w:szCs w:val="20"/>
          <w:lang w:val="la-Latn" w:eastAsia="en-US"/>
        </w:rPr>
        <w:t xml:space="preserve"> en</w:t>
      </w:r>
      <w:r w:rsidR="00FE2081">
        <w:rPr>
          <w:rFonts w:ascii="Georgia" w:hAnsi="Georgia" w:eastAsiaTheme="minorHAnsi" w:cstheme="minorBidi"/>
          <w:sz w:val="20"/>
          <w:szCs w:val="20"/>
          <w:lang w:eastAsia="en-US"/>
        </w:rPr>
        <w:t xml:space="preserve"> sjukdom som kan smitta från djur till människa</w:t>
      </w:r>
      <w:r w:rsidRPr="00A820FA">
        <w:rPr>
          <w:rFonts w:ascii="Georgia" w:hAnsi="Georgia" w:eastAsiaTheme="minorHAnsi" w:cstheme="minorBidi"/>
          <w:sz w:val="20"/>
          <w:szCs w:val="20"/>
          <w:lang w:val="la-Latn" w:eastAsia="en-US"/>
        </w:rPr>
        <w:t>. Om en människa smittats av ett infekterat djur kan den föras vidare</w:t>
      </w:r>
      <w:r w:rsidRPr="00A820FA">
        <w:rPr>
          <w:rFonts w:ascii="Georgia" w:hAnsi="Georgia" w:eastAsiaTheme="minorHAnsi" w:cstheme="minorBidi"/>
          <w:sz w:val="20"/>
          <w:szCs w:val="20"/>
          <w:lang w:val="la-Latn" w:eastAsia="en-US"/>
        </w:rPr>
        <w:t xml:space="preserve"> vid nära kontakt med en annan människa, och sedan spridas vidare människor emellan. </w:t>
      </w:r>
      <w:r w:rsidRPr="00A820FA" w:rsidR="00A820FA">
        <w:rPr>
          <w:rFonts w:ascii="Georgia" w:hAnsi="Georgia" w:eastAsiaTheme="minorHAnsi" w:cstheme="minorBidi"/>
          <w:sz w:val="20"/>
          <w:szCs w:val="20"/>
          <w:lang w:val="la-Latn" w:eastAsia="en-US"/>
        </w:rPr>
        <w:t>Sjukdomen förekommer i västra och centrala Afrika. Under 2022 har flera länder rapporterat fall</w:t>
      </w:r>
      <w:r w:rsidRPr="00A820FA" w:rsidR="007A5F9E">
        <w:rPr>
          <w:rFonts w:ascii="Georgia" w:hAnsi="Georgia" w:eastAsiaTheme="minorHAnsi" w:cstheme="minorBidi"/>
          <w:sz w:val="20"/>
          <w:szCs w:val="20"/>
          <w:lang w:val="la-Latn" w:eastAsia="en-US"/>
        </w:rPr>
        <w:t xml:space="preserve"> där kroppslig närkontakt mellan människor är en gemensam länk. </w:t>
      </w:r>
    </w:p>
    <w:p w:rsidR="001F20FD" w:rsidRPr="000D6F4C" w:rsidP="009414D7" w14:paraId="0CA93929" w14:textId="77777777">
      <w:pPr>
        <w:pStyle w:val="NormalWeb"/>
        <w:spacing w:before="0" w:beforeAutospacing="0" w:after="120" w:afterAutospacing="0" w:line="330" w:lineRule="atLeast"/>
        <w:textAlignment w:val="baseline"/>
        <w:rPr>
          <w:rFonts w:ascii="Georgia" w:hAnsi="Georgia" w:eastAsiaTheme="minorHAnsi" w:cstheme="minorBidi"/>
          <w:sz w:val="20"/>
          <w:szCs w:val="20"/>
          <w:lang w:eastAsia="en-US"/>
        </w:rPr>
      </w:pPr>
      <w:r w:rsidRPr="00A820FA">
        <w:rPr>
          <w:rFonts w:ascii="Georgia" w:hAnsi="Georgia" w:eastAsiaTheme="minorHAnsi" w:cstheme="minorBidi"/>
          <w:sz w:val="20"/>
          <w:szCs w:val="20"/>
          <w:lang w:val="la-Latn" w:eastAsia="en-US"/>
        </w:rPr>
        <w:t xml:space="preserve">Apkoppor är sedan den 20 maj </w:t>
      </w:r>
      <w:r w:rsidR="001215EA">
        <w:rPr>
          <w:rFonts w:ascii="Georgia" w:hAnsi="Georgia" w:eastAsiaTheme="minorHAnsi" w:cstheme="minorBidi"/>
          <w:sz w:val="20"/>
          <w:szCs w:val="20"/>
          <w:lang w:eastAsia="en-US"/>
        </w:rPr>
        <w:t xml:space="preserve">2022 </w:t>
      </w:r>
      <w:r w:rsidRPr="00A820FA">
        <w:rPr>
          <w:rFonts w:ascii="Georgia" w:hAnsi="Georgia" w:eastAsiaTheme="minorHAnsi" w:cstheme="minorBidi"/>
          <w:sz w:val="20"/>
          <w:szCs w:val="20"/>
          <w:lang w:val="la-Latn" w:eastAsia="en-US"/>
        </w:rPr>
        <w:t>klassad som allmänfarlig, anmälningspliktig och smittspårningspliktig sjukdom enligt smittskyddslagen</w:t>
      </w:r>
      <w:r w:rsidR="000D6F4C">
        <w:rPr>
          <w:rFonts w:ascii="Georgia" w:hAnsi="Georgia" w:eastAsiaTheme="minorHAnsi" w:cstheme="minorBidi"/>
          <w:sz w:val="20"/>
          <w:szCs w:val="20"/>
          <w:lang w:eastAsia="en-US"/>
        </w:rPr>
        <w:t>.</w:t>
      </w:r>
    </w:p>
    <w:p w:rsidR="000D6F4C" w:rsidP="009414D7" w14:paraId="530285CD" w14:textId="77777777">
      <w:pPr>
        <w:pStyle w:val="NormalWeb"/>
        <w:spacing w:before="0" w:beforeAutospacing="0" w:after="120" w:afterAutospacing="0" w:line="330" w:lineRule="atLeast"/>
        <w:textAlignment w:val="baseline"/>
        <w:rPr>
          <w:rFonts w:ascii="Georgia" w:hAnsi="Georgia" w:eastAsiaTheme="minorHAnsi" w:cstheme="minorBidi"/>
          <w:sz w:val="20"/>
          <w:szCs w:val="20"/>
          <w:lang w:val="la-Latn" w:eastAsia="en-US"/>
        </w:rPr>
      </w:pPr>
    </w:p>
    <w:p w:rsidR="007A5F9E" w:rsidRPr="00862647" w:rsidP="009414D7" w14:paraId="22D3F43F" w14:textId="2CEF2141">
      <w:pPr>
        <w:pStyle w:val="NormalWeb"/>
        <w:spacing w:before="0" w:beforeAutospacing="0" w:after="120" w:afterAutospacing="0" w:line="330" w:lineRule="atLeast"/>
        <w:textAlignment w:val="baseline"/>
        <w:rPr>
          <w:rFonts w:ascii="Georgia" w:hAnsi="Georgia" w:eastAsiaTheme="minorHAnsi" w:cstheme="minorBidi"/>
          <w:sz w:val="20"/>
          <w:szCs w:val="20"/>
          <w:lang w:val="la-Latn" w:eastAsia="en-US"/>
        </w:rPr>
      </w:pPr>
      <w:r w:rsidRPr="007A5F9E">
        <w:rPr>
          <w:rFonts w:ascii="Georgia" w:hAnsi="Georgia" w:eastAsiaTheme="minorHAnsi" w:cstheme="minorBidi"/>
          <w:b/>
          <w:bCs/>
          <w:lang w:val="la-Latn" w:eastAsia="en-US"/>
        </w:rPr>
        <w:t>Sjukdomsbild, smittvägar och smittsamhet</w:t>
      </w:r>
      <w:r w:rsidR="001F20FD">
        <w:rPr>
          <w:rFonts w:ascii="Georgia" w:hAnsi="Georgia" w:eastAsiaTheme="minorHAnsi" w:cstheme="minorBidi"/>
          <w:b/>
          <w:bCs/>
          <w:lang w:val="la-Latn" w:eastAsia="en-US"/>
        </w:rPr>
        <w:br/>
      </w:r>
      <w:r w:rsidRPr="00A820FA" w:rsidR="00862647">
        <w:rPr>
          <w:rFonts w:ascii="Georgia" w:hAnsi="Georgia" w:eastAsiaTheme="minorHAnsi" w:cstheme="minorBidi"/>
          <w:sz w:val="20"/>
          <w:szCs w:val="20"/>
          <w:lang w:val="la-Latn" w:eastAsia="en-US"/>
        </w:rPr>
        <w:t>Inkubationstiden är</w:t>
      </w:r>
      <w:r w:rsidR="00862647">
        <w:rPr>
          <w:rFonts w:ascii="Georgia" w:hAnsi="Georgia" w:eastAsiaTheme="minorHAnsi" w:cstheme="minorBidi"/>
          <w:sz w:val="20"/>
          <w:szCs w:val="20"/>
          <w:lang w:eastAsia="en-US"/>
        </w:rPr>
        <w:t xml:space="preserve"> vanligtvis 6 till 13 dagar men kan variera</w:t>
      </w:r>
      <w:r w:rsidR="0015643A">
        <w:rPr>
          <w:rFonts w:ascii="Georgia" w:hAnsi="Georgia" w:eastAsiaTheme="minorHAnsi" w:cstheme="minorBidi"/>
          <w:sz w:val="20"/>
          <w:szCs w:val="20"/>
          <w:lang w:eastAsia="en-US"/>
        </w:rPr>
        <w:t xml:space="preserve"> från</w:t>
      </w:r>
      <w:r w:rsidRPr="00292453" w:rsidR="00862647">
        <w:rPr>
          <w:rFonts w:ascii="Georgia" w:hAnsi="Georgia" w:eastAsiaTheme="minorHAnsi" w:cstheme="minorBidi"/>
          <w:sz w:val="20"/>
          <w:szCs w:val="20"/>
          <w:lang w:eastAsia="en-US"/>
        </w:rPr>
        <w:t xml:space="preserve"> 5</w:t>
      </w:r>
      <w:r w:rsidR="00862647">
        <w:rPr>
          <w:rFonts w:ascii="Georgia" w:hAnsi="Georgia" w:eastAsiaTheme="minorHAnsi" w:cstheme="minorBidi"/>
          <w:sz w:val="20"/>
          <w:szCs w:val="20"/>
          <w:lang w:eastAsia="en-US"/>
        </w:rPr>
        <w:t xml:space="preserve"> till </w:t>
      </w:r>
      <w:r w:rsidRPr="00A820FA" w:rsidR="00862647">
        <w:rPr>
          <w:rFonts w:ascii="Georgia" w:hAnsi="Georgia" w:eastAsiaTheme="minorHAnsi" w:cstheme="minorBidi"/>
          <w:sz w:val="20"/>
          <w:szCs w:val="20"/>
          <w:lang w:val="la-Latn" w:eastAsia="en-US"/>
        </w:rPr>
        <w:t xml:space="preserve">21 dagar. </w:t>
      </w:r>
      <w:r w:rsidRPr="00A820FA">
        <w:rPr>
          <w:rFonts w:ascii="Georgia" w:hAnsi="Georgia" w:eastAsiaTheme="minorHAnsi" w:cstheme="minorBidi"/>
          <w:sz w:val="20"/>
          <w:szCs w:val="20"/>
          <w:lang w:val="la-Latn" w:eastAsia="en-US"/>
        </w:rPr>
        <w:t>Sjukdom med apkoppor börjar ofta med feber, huvudvärk, muskelvärk</w:t>
      </w:r>
      <w:r w:rsidR="001F20FD">
        <w:rPr>
          <w:rFonts w:ascii="Georgia" w:hAnsi="Georgia" w:eastAsiaTheme="minorHAnsi" w:cstheme="minorBidi"/>
          <w:sz w:val="20"/>
          <w:szCs w:val="20"/>
          <w:lang w:eastAsia="en-US"/>
        </w:rPr>
        <w:t xml:space="preserve">, </w:t>
      </w:r>
      <w:r w:rsidRPr="00A820FA">
        <w:rPr>
          <w:rFonts w:ascii="Georgia" w:hAnsi="Georgia" w:eastAsiaTheme="minorHAnsi" w:cstheme="minorBidi"/>
          <w:sz w:val="20"/>
          <w:szCs w:val="20"/>
          <w:lang w:val="la-Latn" w:eastAsia="en-US"/>
        </w:rPr>
        <w:t>trötthet</w:t>
      </w:r>
      <w:r w:rsidR="001F20FD">
        <w:rPr>
          <w:rFonts w:ascii="Georgia" w:hAnsi="Georgia" w:eastAsiaTheme="minorHAnsi" w:cstheme="minorBidi"/>
          <w:sz w:val="20"/>
          <w:szCs w:val="20"/>
          <w:lang w:eastAsia="en-US"/>
        </w:rPr>
        <w:t xml:space="preserve"> samt </w:t>
      </w:r>
      <w:r w:rsidRPr="00A820FA">
        <w:rPr>
          <w:rFonts w:ascii="Georgia" w:hAnsi="Georgia" w:eastAsiaTheme="minorHAnsi" w:cstheme="minorBidi"/>
          <w:sz w:val="20"/>
          <w:szCs w:val="20"/>
          <w:lang w:val="la-Latn" w:eastAsia="en-US"/>
        </w:rPr>
        <w:t xml:space="preserve"> </w:t>
      </w:r>
      <w:r w:rsidR="001F20FD">
        <w:rPr>
          <w:rFonts w:ascii="Georgia" w:hAnsi="Georgia" w:eastAsiaTheme="minorHAnsi" w:cstheme="minorBidi"/>
          <w:sz w:val="20"/>
          <w:szCs w:val="20"/>
          <w:lang w:eastAsia="en-US"/>
        </w:rPr>
        <w:t>s</w:t>
      </w:r>
      <w:r w:rsidRPr="00A820FA">
        <w:rPr>
          <w:rFonts w:ascii="Georgia" w:hAnsi="Georgia" w:eastAsiaTheme="minorHAnsi" w:cstheme="minorBidi"/>
          <w:sz w:val="20"/>
          <w:szCs w:val="20"/>
          <w:lang w:val="la-Latn" w:eastAsia="en-US"/>
        </w:rPr>
        <w:t>vullna lymfkörtlar</w:t>
      </w:r>
      <w:r w:rsidR="001F20FD">
        <w:rPr>
          <w:rFonts w:ascii="Georgia" w:hAnsi="Georgia" w:eastAsiaTheme="minorHAnsi" w:cstheme="minorBidi"/>
          <w:sz w:val="20"/>
          <w:szCs w:val="20"/>
          <w:lang w:eastAsia="en-US"/>
        </w:rPr>
        <w:t>, i</w:t>
      </w:r>
      <w:r w:rsidRPr="00A820FA" w:rsidR="001F20FD">
        <w:rPr>
          <w:rFonts w:ascii="Georgia" w:hAnsi="Georgia" w:eastAsiaTheme="minorHAnsi" w:cstheme="minorBidi"/>
          <w:sz w:val="20"/>
          <w:szCs w:val="20"/>
          <w:lang w:val="la-Latn" w:eastAsia="en-US"/>
        </w:rPr>
        <w:t>bland har fallen även haft halsont, hosta</w:t>
      </w:r>
      <w:r w:rsidR="001F20FD">
        <w:rPr>
          <w:rFonts w:ascii="Georgia" w:hAnsi="Georgia" w:eastAsiaTheme="minorHAnsi" w:cstheme="minorBidi"/>
          <w:sz w:val="20"/>
          <w:szCs w:val="20"/>
          <w:lang w:eastAsia="en-US"/>
        </w:rPr>
        <w:t>.</w:t>
      </w:r>
      <w:r w:rsidRPr="00A820FA">
        <w:rPr>
          <w:rFonts w:ascii="Georgia" w:hAnsi="Georgia" w:eastAsiaTheme="minorHAnsi" w:cstheme="minorBidi"/>
          <w:sz w:val="20"/>
          <w:szCs w:val="20"/>
          <w:lang w:val="la-Latn" w:eastAsia="en-US"/>
        </w:rPr>
        <w:t xml:space="preserve"> 1-3 dagar (ibland längre) efter debut av feber får patienten utslag som ofta börjar i </w:t>
      </w:r>
      <w:r w:rsidRPr="00A820FA">
        <w:rPr>
          <w:rFonts w:ascii="Georgia" w:hAnsi="Georgia" w:eastAsiaTheme="minorHAnsi" w:cstheme="minorBidi"/>
          <w:sz w:val="20"/>
          <w:szCs w:val="20"/>
          <w:lang w:val="la-Latn" w:eastAsia="en-US"/>
        </w:rPr>
        <w:t>ansiktet och sedan sprider sig till andra delar av kroppen. Patienten kan därefter få blåsor, ofta på den plats som exponerats mest för smitta, exempelvis på yttre genitalia eller runt munnen.</w:t>
      </w:r>
    </w:p>
    <w:p w:rsidR="00F84D0C" w:rsidP="009414D7" w14:paraId="384DE882" w14:textId="35155C96">
      <w:pPr>
        <w:pStyle w:val="NormalWeb"/>
        <w:spacing w:before="0" w:beforeAutospacing="0" w:after="120" w:afterAutospacing="0" w:line="330" w:lineRule="atLeast"/>
        <w:textAlignment w:val="baseline"/>
        <w:rPr>
          <w:rFonts w:ascii="Georgia" w:hAnsi="Georgia" w:eastAsiaTheme="minorHAnsi" w:cstheme="minorBidi"/>
          <w:sz w:val="20"/>
          <w:szCs w:val="20"/>
          <w:lang w:val="la-Latn" w:eastAsia="en-US"/>
        </w:rPr>
      </w:pPr>
      <w:r w:rsidRPr="00A820FA">
        <w:rPr>
          <w:rFonts w:ascii="Georgia" w:hAnsi="Georgia" w:eastAsiaTheme="minorHAnsi" w:cstheme="minorBidi"/>
          <w:sz w:val="20"/>
          <w:szCs w:val="20"/>
          <w:lang w:val="la-Latn" w:eastAsia="en-US"/>
        </w:rPr>
        <w:t>Utslaget utvecklas så småningom till vätskefyllda blåsor som sp</w:t>
      </w:r>
      <w:r w:rsidRPr="00A820FA">
        <w:rPr>
          <w:rFonts w:ascii="Georgia" w:hAnsi="Georgia" w:eastAsiaTheme="minorHAnsi" w:cstheme="minorBidi"/>
          <w:sz w:val="20"/>
          <w:szCs w:val="20"/>
          <w:lang w:val="la-Latn" w:eastAsia="en-US"/>
        </w:rPr>
        <w:t>ricker.</w:t>
      </w:r>
    </w:p>
    <w:p w:rsidR="00DC21F6" w:rsidRPr="00C32DCD" w:rsidP="00C32DCD" w14:paraId="1FDD91FA" w14:textId="77777777">
      <w:pPr>
        <w:pStyle w:val="Brdtext-RJH"/>
        <w:spacing w:line="360" w:lineRule="auto"/>
        <w:rPr>
          <w:lang w:val="sv-SE"/>
        </w:rPr>
      </w:pPr>
      <w:r w:rsidRPr="000D726E">
        <w:t xml:space="preserve">I det aktuella utbrottet </w:t>
      </w:r>
      <w:r w:rsidRPr="000D726E">
        <w:rPr>
          <w:lang w:val="sv-SE"/>
        </w:rPr>
        <w:t xml:space="preserve">försommaren 2022 </w:t>
      </w:r>
      <w:r w:rsidRPr="000D726E">
        <w:t>har symtomen hos fallen bestått av utslag eller hudlesioner, framför allt l</w:t>
      </w:r>
      <w:r w:rsidRPr="000D726E">
        <w:t>okaliserade till könsorganen, kring analöppningen eller runt/i munnen. Till</w:t>
      </w:r>
      <w:r w:rsidRPr="000D726E">
        <w:t xml:space="preserve"> skillnad från tidigare kända fall med apkoppor har blåsorna främst varit lokala och har inte spridit sig till resten av kroppen, även om det förekommit. De flesta fallen har även haft, feber, allmän sjukdomskänsla, huvudvärk, halsont, hosta, muskelvärk oc</w:t>
      </w:r>
      <w:r w:rsidRPr="000D726E">
        <w:t>h svullna</w:t>
      </w:r>
      <w:r w:rsidRPr="000D726E">
        <w:rPr>
          <w:lang w:val="sv-SE"/>
        </w:rPr>
        <w:t xml:space="preserve"> </w:t>
      </w:r>
      <w:r w:rsidRPr="000D726E">
        <w:t>lymfkörtlar, främst i ljumskarna. Proktit och rektala symptom har förekommit hos positiva fall utan samtidiga synliga hud- eller slemhinnelesioner.</w:t>
      </w:r>
    </w:p>
    <w:p w:rsidR="009054AB" w:rsidP="009414D7" w14:paraId="1235F9FE" w14:textId="77777777">
      <w:pPr>
        <w:pStyle w:val="NormalWeb"/>
        <w:spacing w:before="0" w:beforeAutospacing="0" w:after="120" w:afterAutospacing="0" w:line="330" w:lineRule="atLeast"/>
        <w:textAlignment w:val="baseline"/>
        <w:rPr>
          <w:rFonts w:ascii="Georgia" w:hAnsi="Georgia" w:eastAsiaTheme="minorHAnsi" w:cstheme="minorBidi"/>
          <w:sz w:val="20"/>
          <w:szCs w:val="20"/>
          <w:lang w:val="la-Latn" w:eastAsia="en-US"/>
        </w:rPr>
      </w:pPr>
      <w:r w:rsidRPr="00A820FA">
        <w:rPr>
          <w:rFonts w:ascii="Georgia" w:hAnsi="Georgia" w:eastAsiaTheme="minorHAnsi" w:cstheme="minorBidi"/>
          <w:sz w:val="20"/>
          <w:szCs w:val="20"/>
          <w:lang w:val="la-Latn" w:eastAsia="en-US"/>
        </w:rPr>
        <w:t>Viruset sprids från en person till en annan via kontakt med sår/blåsor, kroppsvätskor och respirat</w:t>
      </w:r>
      <w:r w:rsidRPr="00A820FA">
        <w:rPr>
          <w:rFonts w:ascii="Georgia" w:hAnsi="Georgia" w:eastAsiaTheme="minorHAnsi" w:cstheme="minorBidi"/>
          <w:sz w:val="20"/>
          <w:szCs w:val="20"/>
          <w:lang w:val="la-Latn" w:eastAsia="en-US"/>
        </w:rPr>
        <w:t>oriska droppar samt kontaminerat material ex genom sängkläder med intorkade kroppsvätskor.</w:t>
      </w:r>
    </w:p>
    <w:p w:rsidR="009054AB" w:rsidRPr="00A820FA" w:rsidP="009414D7" w14:paraId="3BC43467" w14:textId="77777777">
      <w:pPr>
        <w:pStyle w:val="NormalWeb"/>
        <w:spacing w:before="0" w:beforeAutospacing="0" w:after="120" w:afterAutospacing="0" w:line="330" w:lineRule="atLeast"/>
        <w:textAlignment w:val="baseline"/>
        <w:rPr>
          <w:rFonts w:ascii="Georgia" w:hAnsi="Georgia" w:eastAsiaTheme="minorHAnsi" w:cstheme="minorBidi"/>
          <w:sz w:val="20"/>
          <w:szCs w:val="20"/>
          <w:lang w:val="la-Latn" w:eastAsia="en-US"/>
        </w:rPr>
      </w:pPr>
      <w:r w:rsidRPr="009054AB">
        <w:rPr>
          <w:rFonts w:ascii="Georgia" w:hAnsi="Georgia" w:eastAsiaTheme="minorHAnsi" w:cstheme="minorBidi"/>
          <w:sz w:val="20"/>
          <w:szCs w:val="20"/>
          <w:lang w:val="la-Latn" w:eastAsia="en-US"/>
        </w:rPr>
        <w:t>En person med apkoppor är smittsam från den tidpunkt då symtom uppträder. Det är hittills inte känt att en infekterad person kan smitta andra före symtomdebut. Smitt</w:t>
      </w:r>
      <w:r w:rsidRPr="009054AB">
        <w:rPr>
          <w:rFonts w:ascii="Georgia" w:hAnsi="Georgia" w:eastAsiaTheme="minorHAnsi" w:cstheme="minorBidi"/>
          <w:sz w:val="20"/>
          <w:szCs w:val="20"/>
          <w:lang w:val="la-Latn" w:eastAsia="en-US"/>
        </w:rPr>
        <w:t>samhet bedöms föreligga till dess att sårskorpor torkat ut och fallit av. Vid komplex sjukdomsbild eller underliggande immunbrist kan individuell bedömning behöva göras av hur länge personen är smittsam.</w:t>
      </w:r>
    </w:p>
    <w:p w:rsidR="000D6F4C" w:rsidP="009414D7" w14:paraId="3C16DDF7" w14:textId="0F8DC3A2">
      <w:pPr>
        <w:pStyle w:val="NormalWeb"/>
        <w:spacing w:before="0" w:beforeAutospacing="0" w:after="120" w:afterAutospacing="0" w:line="330" w:lineRule="atLeast"/>
        <w:textAlignment w:val="baseline"/>
        <w:rPr>
          <w:rFonts w:ascii="Georgia" w:hAnsi="Georgia" w:eastAsiaTheme="minorHAnsi" w:cstheme="minorBidi"/>
          <w:sz w:val="20"/>
          <w:szCs w:val="20"/>
          <w:lang w:val="la-Latn" w:eastAsia="en-US"/>
        </w:rPr>
      </w:pPr>
      <w:r w:rsidRPr="00A820FA">
        <w:rPr>
          <w:rFonts w:ascii="Georgia" w:hAnsi="Georgia" w:eastAsiaTheme="minorHAnsi" w:cstheme="minorBidi"/>
          <w:sz w:val="20"/>
          <w:szCs w:val="20"/>
          <w:lang w:val="la-Latn" w:eastAsia="en-US"/>
        </w:rPr>
        <w:t>Någon specifik behandling mot apkoppor finns inte. S</w:t>
      </w:r>
      <w:r w:rsidRPr="00A820FA">
        <w:rPr>
          <w:rFonts w:ascii="Georgia" w:hAnsi="Georgia" w:eastAsiaTheme="minorHAnsi" w:cstheme="minorBidi"/>
          <w:sz w:val="20"/>
          <w:szCs w:val="20"/>
          <w:lang w:val="la-Latn" w:eastAsia="en-US"/>
        </w:rPr>
        <w:t>jukdomen är i de flesta fall självläkande med mild till måttlig sjukdomsbild.</w:t>
      </w:r>
    </w:p>
    <w:p w:rsidR="00596CE4" w:rsidRPr="00810AA6" w:rsidP="00596CE4" w14:paraId="544E2BAA" w14:textId="77777777">
      <w:pPr>
        <w:pStyle w:val="NormalWeb"/>
        <w:spacing w:before="0" w:beforeAutospacing="0" w:after="120" w:afterAutospacing="0" w:line="330" w:lineRule="atLeast"/>
        <w:textAlignment w:val="baseline"/>
      </w:pPr>
      <w:bookmarkStart w:id="0" w:name="_Hlk105667339"/>
      <w:r w:rsidRPr="00596CE4">
        <w:rPr>
          <w:rFonts w:ascii="Georgia" w:hAnsi="Georgia" w:eastAsiaTheme="minorHAnsi" w:cstheme="minorBidi"/>
          <w:b/>
          <w:bCs/>
          <w:lang w:val="la-Latn" w:eastAsia="en-US"/>
        </w:rPr>
        <w:t>Diagnostik</w:t>
      </w:r>
      <w:r>
        <w:rPr>
          <w:rFonts w:ascii="Georgia" w:hAnsi="Georgia" w:eastAsiaTheme="minorHAnsi" w:cstheme="minorBidi"/>
          <w:b/>
          <w:bCs/>
          <w:lang w:val="la-Latn" w:eastAsia="en-US"/>
        </w:rPr>
        <w:br/>
      </w:r>
      <w:r w:rsidRPr="00A820FA" w:rsidR="00431487">
        <w:rPr>
          <w:rFonts w:ascii="Georgia" w:hAnsi="Georgia" w:eastAsiaTheme="minorHAnsi" w:cstheme="minorBidi"/>
          <w:sz w:val="20"/>
          <w:szCs w:val="20"/>
          <w:lang w:val="la-Latn" w:eastAsia="en-US"/>
        </w:rPr>
        <w:t>Vid klinisk eller anamnestisk misstanke om apkoppor ska infektionsbakjour kontaktas för beslut om vidare handläggning</w:t>
      </w:r>
      <w:r w:rsidR="000D6F4C">
        <w:rPr>
          <w:rFonts w:ascii="Georgia" w:hAnsi="Georgia" w:eastAsiaTheme="minorHAnsi" w:cstheme="minorBidi"/>
          <w:sz w:val="20"/>
          <w:szCs w:val="20"/>
          <w:lang w:eastAsia="en-US"/>
        </w:rPr>
        <w:t>. Denne kontaktar sedan, i</w:t>
      </w:r>
      <w:r w:rsidRPr="00A820FA" w:rsidR="00431487">
        <w:rPr>
          <w:rFonts w:ascii="Georgia" w:hAnsi="Georgia" w:eastAsiaTheme="minorHAnsi" w:cstheme="minorBidi"/>
          <w:sz w:val="20"/>
          <w:szCs w:val="20"/>
          <w:lang w:val="la-Latn" w:eastAsia="en-US"/>
        </w:rPr>
        <w:t>nför en eventuell provtagning</w:t>
      </w:r>
      <w:r w:rsidR="000D6F4C">
        <w:rPr>
          <w:rFonts w:ascii="Georgia" w:hAnsi="Georgia" w:eastAsiaTheme="minorHAnsi" w:cstheme="minorBidi"/>
          <w:sz w:val="20"/>
          <w:szCs w:val="20"/>
          <w:lang w:eastAsia="en-US"/>
        </w:rPr>
        <w:t>,</w:t>
      </w:r>
      <w:r w:rsidRPr="00A820FA" w:rsidR="00431487">
        <w:rPr>
          <w:rFonts w:ascii="Georgia" w:hAnsi="Georgia" w:eastAsiaTheme="minorHAnsi" w:cstheme="minorBidi"/>
          <w:sz w:val="20"/>
          <w:szCs w:val="20"/>
          <w:lang w:val="la-Latn" w:eastAsia="en-US"/>
        </w:rPr>
        <w:t xml:space="preserve"> Smittskydd och </w:t>
      </w:r>
      <w:r w:rsidRPr="00AA2DB7" w:rsidR="00AA2DB7">
        <w:rPr>
          <w:rFonts w:ascii="Georgia" w:hAnsi="Georgia" w:eastAsiaTheme="minorHAnsi" w:cstheme="minorBidi"/>
          <w:sz w:val="20"/>
          <w:szCs w:val="20"/>
          <w:lang w:val="la-Latn" w:eastAsia="en-US"/>
        </w:rPr>
        <w:t>mikrobiolog i beredskap på F</w:t>
      </w:r>
      <w:r w:rsidR="00AA2DB7">
        <w:rPr>
          <w:rFonts w:ascii="Georgia" w:hAnsi="Georgia" w:eastAsiaTheme="minorHAnsi" w:cstheme="minorBidi"/>
          <w:sz w:val="20"/>
          <w:szCs w:val="20"/>
          <w:lang w:eastAsia="en-US"/>
        </w:rPr>
        <w:t>olkhälsomyndigheten</w:t>
      </w:r>
      <w:r w:rsidRPr="00AA2DB7" w:rsidR="00AA2DB7">
        <w:rPr>
          <w:rFonts w:ascii="Georgia" w:hAnsi="Georgia" w:eastAsiaTheme="minorHAnsi" w:cstheme="minorBidi"/>
          <w:sz w:val="20"/>
          <w:szCs w:val="20"/>
          <w:lang w:val="la-Latn" w:eastAsia="en-US"/>
        </w:rPr>
        <w:t xml:space="preserve"> </w:t>
      </w:r>
      <w:r w:rsidRPr="00596CE4">
        <w:rPr>
          <w:rFonts w:ascii="Georgia" w:hAnsi="Georgia" w:eastAsiaTheme="minorHAnsi" w:cstheme="minorBidi"/>
          <w:sz w:val="20"/>
          <w:szCs w:val="20"/>
          <w:lang w:val="la-Latn" w:eastAsia="en-US"/>
        </w:rPr>
        <w:t>010- 205 24 00 (knappval görs för klinisk mikrobiolog i beredskap). I första hand provtagning av hud- och slemhinnelesioner såsom sår eller blåsor. Andra provtagningsloka</w:t>
      </w:r>
      <w:r w:rsidRPr="00596CE4">
        <w:rPr>
          <w:rFonts w:ascii="Georgia" w:hAnsi="Georgia" w:eastAsiaTheme="minorHAnsi" w:cstheme="minorBidi"/>
          <w:sz w:val="20"/>
          <w:szCs w:val="20"/>
          <w:lang w:val="la-Latn" w:eastAsia="en-US"/>
        </w:rPr>
        <w:t>ler kan bli aktuella efter diskussion med klinisk mikrobiolog i beredskap på Folkhälsomyndigheten. Se aktuell information om provtagning och provtransport hos Folkhälsomyndigheten:</w:t>
      </w:r>
      <w:r>
        <w:t xml:space="preserve"> </w:t>
      </w:r>
      <w:hyperlink r:id="rId5" w:history="1">
        <w:r w:rsidRPr="00596CE4">
          <w:rPr>
            <w:rStyle w:val="Hyperlink"/>
          </w:rPr>
          <w:t>Orthopoxvirus (PCR)</w:t>
        </w:r>
      </w:hyperlink>
    </w:p>
    <w:p w:rsidR="003A0164" w:rsidP="00810AA6" w14:paraId="55EDF7EA" w14:textId="77777777">
      <w:pPr>
        <w:rPr>
          <w:rFonts w:ascii="Georgia" w:hAnsi="Georgia"/>
          <w:b/>
          <w:bCs/>
          <w:sz w:val="24"/>
          <w:szCs w:val="24"/>
        </w:rPr>
      </w:pPr>
      <w:bookmarkStart w:id="1" w:name="_Hlk105137412"/>
      <w:bookmarkStart w:id="2" w:name="_Hlk105667466"/>
      <w:bookmarkEnd w:id="0"/>
    </w:p>
    <w:p w:rsidR="00810AA6" w:rsidRPr="00810AA6" w:rsidP="00810AA6" w14:paraId="254CC013" w14:textId="77777777">
      <w:pPr>
        <w:rPr>
          <w:rFonts w:ascii="Georgia" w:hAnsi="Georgia"/>
          <w:b/>
          <w:bCs/>
          <w:sz w:val="24"/>
          <w:szCs w:val="24"/>
        </w:rPr>
      </w:pPr>
      <w:r w:rsidRPr="00810AA6">
        <w:rPr>
          <w:rFonts w:ascii="Georgia" w:hAnsi="Georgia"/>
          <w:b/>
          <w:bCs/>
          <w:sz w:val="24"/>
          <w:szCs w:val="24"/>
        </w:rPr>
        <w:t xml:space="preserve">Packning av prov </w:t>
      </w:r>
    </w:p>
    <w:p w:rsidR="00810AA6" w:rsidRPr="00810AA6" w:rsidP="00810AA6" w14:paraId="0C715A3E" w14:textId="77777777">
      <w:pPr>
        <w:rPr>
          <w:rFonts w:asciiTheme="minorHAnsi" w:hAnsiTheme="minorHAnsi"/>
          <w:szCs w:val="20"/>
        </w:rPr>
      </w:pPr>
    </w:p>
    <w:p w:rsidR="00810AA6" w:rsidRPr="00431487" w:rsidP="00DC21F6" w14:paraId="739FBEFB" w14:textId="77777777">
      <w:pPr>
        <w:pStyle w:val="ListParagraph"/>
        <w:numPr>
          <w:ilvl w:val="0"/>
          <w:numId w:val="22"/>
        </w:numPr>
        <w:spacing w:line="360" w:lineRule="auto"/>
        <w:rPr>
          <w:rFonts w:ascii="Georgia" w:hAnsi="Georgia"/>
          <w:szCs w:val="20"/>
          <w:lang w:val="la-Latn"/>
        </w:rPr>
      </w:pPr>
      <w:r w:rsidRPr="003A0164">
        <w:rPr>
          <w:rFonts w:ascii="Georgia" w:hAnsi="Georgia"/>
          <w:szCs w:val="20"/>
          <w:lang w:val="la-Latn"/>
        </w:rPr>
        <w:t>E</w:t>
      </w:r>
      <w:r w:rsidRPr="00810AA6">
        <w:rPr>
          <w:rFonts w:ascii="Georgia" w:hAnsi="Georgia"/>
          <w:szCs w:val="20"/>
          <w:lang w:val="la-Latn"/>
        </w:rPr>
        <w:t>mballage</w:t>
      </w:r>
      <w:r w:rsidRPr="003A0164">
        <w:rPr>
          <w:rFonts w:ascii="Georgia" w:hAnsi="Georgia"/>
          <w:szCs w:val="20"/>
          <w:lang w:val="la-Latn"/>
        </w:rPr>
        <w:t>t</w:t>
      </w:r>
      <w:r w:rsidRPr="00810AA6">
        <w:rPr>
          <w:rFonts w:ascii="Georgia" w:hAnsi="Georgia"/>
          <w:szCs w:val="20"/>
          <w:lang w:val="la-Latn"/>
        </w:rPr>
        <w:t xml:space="preserve"> märk</w:t>
      </w:r>
      <w:r w:rsidRPr="003A0164">
        <w:rPr>
          <w:rFonts w:ascii="Georgia" w:hAnsi="Georgia"/>
          <w:szCs w:val="20"/>
          <w:lang w:val="la-Latn"/>
        </w:rPr>
        <w:t>s med</w:t>
      </w:r>
      <w:r w:rsidRPr="00810AA6">
        <w:rPr>
          <w:rFonts w:ascii="Georgia" w:hAnsi="Georgia"/>
          <w:szCs w:val="20"/>
          <w:lang w:val="la-Latn"/>
        </w:rPr>
        <w:t xml:space="preserve"> </w:t>
      </w:r>
      <w:r w:rsidRPr="00431487">
        <w:rPr>
          <w:rFonts w:ascii="Georgia" w:hAnsi="Georgia"/>
          <w:szCs w:val="20"/>
          <w:lang w:val="la-Latn"/>
        </w:rPr>
        <w:t>UN3373</w:t>
      </w:r>
      <w:r w:rsidRPr="003A0164">
        <w:rPr>
          <w:rFonts w:ascii="Georgia" w:hAnsi="Georgia"/>
          <w:szCs w:val="20"/>
          <w:lang w:val="la-Latn"/>
        </w:rPr>
        <w:t>.</w:t>
      </w:r>
      <w:r w:rsidRPr="00431487">
        <w:rPr>
          <w:rFonts w:ascii="Georgia" w:hAnsi="Georgia"/>
          <w:szCs w:val="20"/>
          <w:lang w:val="la-Latn"/>
        </w:rPr>
        <w:t xml:space="preserve"> Enstaka rör i transporthylsa märkt med gul ”Smitta” lapp och </w:t>
      </w:r>
      <w:r w:rsidRPr="003A0164">
        <w:rPr>
          <w:rFonts w:ascii="Georgia" w:hAnsi="Georgia"/>
          <w:szCs w:val="20"/>
          <w:lang w:val="la-Latn"/>
        </w:rPr>
        <w:t>Apkoppor</w:t>
      </w:r>
      <w:r w:rsidRPr="00431487">
        <w:rPr>
          <w:rFonts w:ascii="Georgia" w:hAnsi="Georgia"/>
          <w:szCs w:val="20"/>
          <w:lang w:val="la-Latn"/>
        </w:rPr>
        <w:t>, stoppas i Sofia</w:t>
      </w:r>
      <w:r w:rsidRPr="003A0164">
        <w:rPr>
          <w:rFonts w:ascii="Georgia" w:hAnsi="Georgia"/>
          <w:szCs w:val="20"/>
          <w:lang w:val="la-Latn"/>
        </w:rPr>
        <w:t>-</w:t>
      </w:r>
      <w:r w:rsidRPr="00431487">
        <w:rPr>
          <w:rFonts w:ascii="Georgia" w:hAnsi="Georgia"/>
          <w:szCs w:val="20"/>
          <w:lang w:val="la-Latn"/>
        </w:rPr>
        <w:t xml:space="preserve">boxen och skickas med </w:t>
      </w:r>
      <w:r w:rsidRPr="00431487">
        <w:rPr>
          <w:rFonts w:ascii="Georgia" w:hAnsi="Georgia"/>
          <w:szCs w:val="20"/>
          <w:lang w:val="la-Latn"/>
        </w:rPr>
        <w:t>slingbil</w:t>
      </w:r>
      <w:r w:rsidRPr="009E04ED" w:rsidR="00A05DA0">
        <w:rPr>
          <w:rFonts w:ascii="Georgia" w:hAnsi="Georgia"/>
          <w:szCs w:val="20"/>
          <w:lang w:val="la-Latn"/>
        </w:rPr>
        <w:t xml:space="preserve"> till </w:t>
      </w:r>
      <w:r w:rsidRPr="009E04ED" w:rsidR="004F7A0F">
        <w:rPr>
          <w:rFonts w:ascii="Georgia" w:hAnsi="Georgia"/>
          <w:szCs w:val="20"/>
          <w:lang w:val="la-Latn"/>
        </w:rPr>
        <w:t>sjukhuset/</w:t>
      </w:r>
      <w:r w:rsidRPr="009E04ED" w:rsidR="00A05DA0">
        <w:rPr>
          <w:rFonts w:ascii="Georgia" w:hAnsi="Georgia"/>
          <w:szCs w:val="20"/>
          <w:lang w:val="la-Latn"/>
        </w:rPr>
        <w:t>mikrobiologen</w:t>
      </w:r>
      <w:r w:rsidRPr="00431487">
        <w:rPr>
          <w:rFonts w:ascii="Georgia" w:hAnsi="Georgia"/>
          <w:szCs w:val="20"/>
          <w:lang w:val="la-Latn"/>
        </w:rPr>
        <w:t xml:space="preserve">. </w:t>
      </w:r>
      <w:r w:rsidRPr="003A0164">
        <w:rPr>
          <w:rFonts w:ascii="Georgia" w:hAnsi="Georgia"/>
          <w:szCs w:val="20"/>
          <w:lang w:val="la-Latn"/>
        </w:rPr>
        <w:t xml:space="preserve">Alternativt </w:t>
      </w:r>
      <w:r w:rsidRPr="00431487">
        <w:rPr>
          <w:rFonts w:ascii="Georgia" w:hAnsi="Georgia"/>
          <w:szCs w:val="20"/>
          <w:lang w:val="la-Latn"/>
        </w:rPr>
        <w:t>kan vadderat kuvert märkt med UN3373 användas.</w:t>
      </w:r>
      <w:r w:rsidRPr="003A0164">
        <w:rPr>
          <w:rFonts w:ascii="Georgia" w:hAnsi="Georgia"/>
          <w:szCs w:val="20"/>
          <w:lang w:val="la-Latn"/>
        </w:rPr>
        <w:t xml:space="preserve"> </w:t>
      </w:r>
      <w:r w:rsidRPr="00431487">
        <w:rPr>
          <w:rFonts w:ascii="Georgia" w:hAnsi="Georgia"/>
          <w:szCs w:val="20"/>
          <w:lang w:val="la-Latn"/>
        </w:rPr>
        <w:t>Uppmärkta vadderade kuvert finns som förrådsvara.</w:t>
      </w:r>
      <w:r w:rsidRPr="009E04ED" w:rsidR="004F7A0F">
        <w:rPr>
          <w:rFonts w:ascii="Georgia" w:hAnsi="Georgia"/>
          <w:szCs w:val="20"/>
          <w:lang w:val="la-Latn"/>
        </w:rPr>
        <w:t xml:space="preserve"> </w:t>
      </w:r>
    </w:p>
    <w:p w:rsidR="00810AA6" w:rsidRPr="00382132" w:rsidP="00DC21F6" w14:paraId="526EA7CE" w14:textId="77777777">
      <w:pPr>
        <w:pStyle w:val="paragraph"/>
        <w:spacing w:before="0" w:beforeAutospacing="0" w:after="0" w:afterAutospacing="0" w:line="360" w:lineRule="auto"/>
        <w:ind w:left="720"/>
        <w:textAlignment w:val="baseline"/>
        <w:rPr>
          <w:rFonts w:ascii="Georgia" w:hAnsi="Georgia" w:eastAsiaTheme="minorHAnsi" w:cstheme="minorBidi"/>
          <w:sz w:val="20"/>
          <w:szCs w:val="20"/>
          <w:lang w:val="la-Latn" w:eastAsia="en-US"/>
        </w:rPr>
      </w:pPr>
    </w:p>
    <w:p w:rsidR="00A01DC0" w:rsidP="00F45001" w14:paraId="63F48A83" w14:textId="6BE2CCDD">
      <w:pPr>
        <w:pStyle w:val="paragraph"/>
        <w:numPr>
          <w:ilvl w:val="0"/>
          <w:numId w:val="23"/>
        </w:numPr>
        <w:spacing w:before="0" w:beforeAutospacing="0" w:after="0" w:afterAutospacing="0" w:line="360" w:lineRule="auto"/>
        <w:textAlignment w:val="baseline"/>
        <w:rPr>
          <w:rFonts w:ascii="Georgia" w:hAnsi="Georgia" w:eastAsiaTheme="minorHAnsi" w:cstheme="minorBidi"/>
          <w:sz w:val="20"/>
          <w:szCs w:val="20"/>
          <w:lang w:val="la-Latn" w:eastAsia="en-US"/>
        </w:rPr>
      </w:pPr>
      <w:r w:rsidRPr="00382132">
        <w:rPr>
          <w:rFonts w:ascii="Georgia" w:hAnsi="Georgia" w:eastAsiaTheme="minorHAnsi" w:cstheme="minorBidi"/>
          <w:sz w:val="20"/>
          <w:szCs w:val="20"/>
          <w:lang w:val="la-Latn" w:eastAsia="en-US"/>
        </w:rPr>
        <w:t>Flera rör som tagits och lämnas in vid samma tillfälle ska vara placerade i en liten transparent plastpåse</w:t>
      </w:r>
      <w:r w:rsidRPr="00382132">
        <w:rPr>
          <w:rFonts w:ascii="Georgia" w:hAnsi="Georgia" w:eastAsiaTheme="minorHAnsi" w:cstheme="minorBidi"/>
          <w:sz w:val="20"/>
          <w:szCs w:val="20"/>
          <w:lang w:val="la-Latn" w:eastAsia="en-US"/>
        </w:rPr>
        <w:t xml:space="preserve"> som knutits ihop, och vara märkt med gul ”Smitta” lapp och </w:t>
      </w:r>
      <w:r w:rsidRPr="001C6E56">
        <w:rPr>
          <w:rFonts w:ascii="Georgia" w:hAnsi="Georgia" w:eastAsiaTheme="minorHAnsi" w:cstheme="minorBidi"/>
          <w:sz w:val="20"/>
          <w:szCs w:val="20"/>
          <w:lang w:val="la-Latn" w:eastAsia="en-US"/>
        </w:rPr>
        <w:t>apkoppor</w:t>
      </w:r>
      <w:r w:rsidRPr="00382132">
        <w:rPr>
          <w:rFonts w:ascii="Georgia" w:hAnsi="Georgia" w:eastAsiaTheme="minorHAnsi" w:cstheme="minorBidi"/>
          <w:sz w:val="20"/>
          <w:szCs w:val="20"/>
          <w:lang w:val="la-Latn" w:eastAsia="en-US"/>
        </w:rPr>
        <w:t>. Påsen läggs i Sofia</w:t>
      </w:r>
      <w:r w:rsidRPr="001C6E56">
        <w:rPr>
          <w:rFonts w:ascii="Georgia" w:hAnsi="Georgia" w:eastAsiaTheme="minorHAnsi" w:cstheme="minorBidi"/>
          <w:sz w:val="20"/>
          <w:szCs w:val="20"/>
          <w:lang w:val="la-Latn" w:eastAsia="en-US"/>
        </w:rPr>
        <w:t>-</w:t>
      </w:r>
      <w:r w:rsidRPr="00382132">
        <w:rPr>
          <w:rFonts w:ascii="Georgia" w:hAnsi="Georgia" w:eastAsiaTheme="minorHAnsi" w:cstheme="minorBidi"/>
          <w:sz w:val="20"/>
          <w:szCs w:val="20"/>
          <w:lang w:val="la-Latn" w:eastAsia="en-US"/>
        </w:rPr>
        <w:t>boxen och skickas med slingbil</w:t>
      </w:r>
      <w:r w:rsidRPr="009E04ED" w:rsidR="00A05DA0">
        <w:rPr>
          <w:rFonts w:ascii="Georgia" w:hAnsi="Georgia" w:eastAsiaTheme="minorHAnsi" w:cstheme="minorBidi"/>
          <w:sz w:val="20"/>
          <w:szCs w:val="20"/>
          <w:lang w:val="la-Latn" w:eastAsia="en-US"/>
        </w:rPr>
        <w:t xml:space="preserve"> till </w:t>
      </w:r>
      <w:r w:rsidRPr="009E04ED" w:rsidR="004F7A0F">
        <w:rPr>
          <w:rFonts w:ascii="Georgia" w:hAnsi="Georgia" w:eastAsiaTheme="minorHAnsi" w:cstheme="minorBidi"/>
          <w:sz w:val="20"/>
          <w:szCs w:val="20"/>
          <w:lang w:val="la-Latn" w:eastAsia="en-US"/>
        </w:rPr>
        <w:t>sjukhuset/</w:t>
      </w:r>
      <w:r w:rsidRPr="009E04ED" w:rsidR="00A05DA0">
        <w:rPr>
          <w:rFonts w:ascii="Georgia" w:hAnsi="Georgia" w:eastAsiaTheme="minorHAnsi" w:cstheme="minorBidi"/>
          <w:sz w:val="20"/>
          <w:szCs w:val="20"/>
          <w:lang w:val="la-Latn" w:eastAsia="en-US"/>
        </w:rPr>
        <w:t>mikrobiologen</w:t>
      </w:r>
      <w:r w:rsidRPr="001C6E56">
        <w:rPr>
          <w:rFonts w:ascii="Georgia" w:hAnsi="Georgia" w:eastAsiaTheme="minorHAnsi" w:cstheme="minorBidi"/>
          <w:sz w:val="20"/>
          <w:szCs w:val="20"/>
          <w:lang w:val="la-Latn" w:eastAsia="en-US"/>
        </w:rPr>
        <w:t>.</w:t>
      </w:r>
      <w:bookmarkEnd w:id="1"/>
      <w:bookmarkEnd w:id="2"/>
    </w:p>
    <w:p w:rsidR="009E04ED" w:rsidRPr="009E04ED" w:rsidP="009E04ED" w14:paraId="76DA22CF" w14:textId="77777777">
      <w:pPr>
        <w:pStyle w:val="paragraph"/>
        <w:spacing w:before="0" w:beforeAutospacing="0" w:after="0" w:afterAutospacing="0" w:line="360" w:lineRule="auto"/>
        <w:ind w:left="720"/>
        <w:textAlignment w:val="baseline"/>
        <w:rPr>
          <w:rFonts w:ascii="Georgia" w:hAnsi="Georgia" w:eastAsiaTheme="minorHAnsi" w:cstheme="minorBidi"/>
          <w:sz w:val="20"/>
          <w:szCs w:val="20"/>
          <w:lang w:val="la-Latn" w:eastAsia="en-US"/>
        </w:rPr>
      </w:pPr>
    </w:p>
    <w:p w:rsidR="001F20FD" w:rsidP="00F45001" w14:paraId="3772B987" w14:textId="77777777">
      <w:pPr>
        <w:pStyle w:val="Brdtext-RJH"/>
        <w:rPr>
          <w:b/>
          <w:bCs/>
          <w:sz w:val="24"/>
          <w:szCs w:val="24"/>
        </w:rPr>
      </w:pPr>
      <w:r w:rsidRPr="001F20FD">
        <w:rPr>
          <w:b/>
          <w:bCs/>
          <w:sz w:val="24"/>
          <w:szCs w:val="24"/>
        </w:rPr>
        <w:t>P</w:t>
      </w:r>
      <w:r w:rsidRPr="001F20FD">
        <w:rPr>
          <w:b/>
          <w:bCs/>
          <w:sz w:val="24"/>
          <w:szCs w:val="24"/>
        </w:rPr>
        <w:t>rovtagningsindikation</w:t>
      </w:r>
    </w:p>
    <w:p w:rsidR="00C41482" w:rsidP="00F45001" w14:paraId="47444623" w14:textId="3C92979B">
      <w:pPr>
        <w:pStyle w:val="Brdtext-RJH"/>
      </w:pPr>
      <w:r w:rsidRPr="000D726E">
        <w:t>Syftet med provtagning är att identifiera fall av apkoppor för att</w:t>
      </w:r>
      <w:r w:rsidR="002F4D24">
        <w:rPr>
          <w:lang w:val="sv-SE"/>
        </w:rPr>
        <w:t xml:space="preserve"> i enstaka fall</w:t>
      </w:r>
      <w:r w:rsidRPr="000D726E">
        <w:t xml:space="preserve"> kunna erbjuda behandling</w:t>
      </w:r>
      <w:r w:rsidRPr="000D726E">
        <w:t xml:space="preserve"> </w:t>
      </w:r>
      <w:r w:rsidR="002F4D24">
        <w:rPr>
          <w:lang w:val="sv-SE"/>
        </w:rPr>
        <w:t>men framför allt för att kunna</w:t>
      </w:r>
      <w:r w:rsidRPr="000D726E">
        <w:t xml:space="preserve"> förhindra smittspridning. Följande kriterier utgör indikation för provtagning av en patient: </w:t>
      </w:r>
    </w:p>
    <w:p w:rsidR="000D6F4C" w:rsidRPr="000D726E" w:rsidP="00F45001" w14:paraId="21437B3E" w14:textId="77777777">
      <w:pPr>
        <w:pStyle w:val="Brdtext-RJH"/>
      </w:pPr>
    </w:p>
    <w:p w:rsidR="00B649E9" w:rsidRPr="000D726E" w:rsidP="00F45001" w14:paraId="34DBBAC9" w14:textId="77777777">
      <w:pPr>
        <w:pStyle w:val="Brdtext-RJH"/>
      </w:pPr>
      <w:r w:rsidRPr="000D726E">
        <w:t>Klinisk bild med symtom förenliga med apkoppor och sexuell ell</w:t>
      </w:r>
      <w:r w:rsidRPr="000D726E">
        <w:t xml:space="preserve">er annan nära kontakt* de senaste 21 dagarna före insjuknande med en person som är ett bekräftat eller misstänkt fall av apkoppor. </w:t>
      </w:r>
    </w:p>
    <w:p w:rsidR="00B649E9" w:rsidRPr="000D726E" w:rsidP="00F45001" w14:paraId="6C9992E0" w14:textId="77777777">
      <w:pPr>
        <w:pStyle w:val="Brdtext-RJH"/>
      </w:pPr>
    </w:p>
    <w:p w:rsidR="00B649E9" w:rsidRPr="000D726E" w:rsidP="00F45001" w14:paraId="5AA47DC1" w14:textId="77777777">
      <w:pPr>
        <w:pStyle w:val="Brdtext-RJH"/>
      </w:pPr>
      <w:r w:rsidRPr="000D726E">
        <w:t xml:space="preserve">eller </w:t>
      </w:r>
    </w:p>
    <w:p w:rsidR="00B649E9" w:rsidRPr="000D726E" w:rsidP="00F45001" w14:paraId="737941FB" w14:textId="77777777">
      <w:pPr>
        <w:pStyle w:val="Brdtext-RJH"/>
      </w:pPr>
      <w:r w:rsidRPr="000D726E">
        <w:t>Klinisk bild med symtom förenliga med apkoppor och sexuell kontakt med ny partner senaste 21 dagarna före insjuknand</w:t>
      </w:r>
      <w:r w:rsidRPr="000D726E">
        <w:t xml:space="preserve">e. </w:t>
      </w:r>
    </w:p>
    <w:p w:rsidR="00B649E9" w:rsidRPr="000D726E" w:rsidP="00F45001" w14:paraId="0DE53778" w14:textId="77777777">
      <w:pPr>
        <w:pStyle w:val="Brdtext-RJH"/>
      </w:pPr>
    </w:p>
    <w:p w:rsidR="00B649E9" w:rsidRPr="000D726E" w:rsidP="00F45001" w14:paraId="2D8D9EAF" w14:textId="77777777">
      <w:pPr>
        <w:pStyle w:val="Brdtext-RJH"/>
      </w:pPr>
      <w:r w:rsidRPr="000D726E">
        <w:t xml:space="preserve">eller </w:t>
      </w:r>
    </w:p>
    <w:p w:rsidR="00B649E9" w:rsidRPr="000D726E" w:rsidP="00F45001" w14:paraId="2D0D59DF" w14:textId="77777777">
      <w:pPr>
        <w:pStyle w:val="Brdtext-RJH"/>
      </w:pPr>
      <w:r w:rsidRPr="000D726E">
        <w:t xml:space="preserve">Klinisk bild med symtom förenliga med apkoppor där epidemiologiskt samband saknas, men övriga differentialdiagnoser är uteslutna eller osannolika. </w:t>
      </w:r>
    </w:p>
    <w:p w:rsidR="00B649E9" w:rsidRPr="000D726E" w:rsidP="00F45001" w14:paraId="743D7F9F" w14:textId="77777777">
      <w:pPr>
        <w:pStyle w:val="Brdtext-RJH"/>
      </w:pPr>
    </w:p>
    <w:p w:rsidR="001215EA" w:rsidRPr="000D726E" w:rsidP="00F45001" w14:paraId="7655FF21" w14:textId="77777777">
      <w:pPr>
        <w:pStyle w:val="Brdtext-RJH"/>
        <w:rPr>
          <w:lang w:val="sv-SE"/>
        </w:rPr>
      </w:pPr>
      <w:r w:rsidRPr="000D726E">
        <w:t>*Annan nära kontakt: kontakt som inneburit långvarig ansiktsnära kontakt eller hudkontakt med u</w:t>
      </w:r>
      <w:r w:rsidRPr="000D726E">
        <w:t>tslag eller sår. Det kan exempelvis vara hushållskontakter eller vård och omsorgskontakter utan adekvat skyddsutrustning.</w:t>
      </w:r>
    </w:p>
    <w:p w:rsidR="00FE4FCA" w:rsidRPr="000D726E" w:rsidP="00FE4FCA" w14:paraId="5C29854E" w14:textId="77777777">
      <w:pPr>
        <w:pStyle w:val="Brdtext-RJH"/>
        <w:ind w:left="720"/>
        <w:rPr>
          <w:lang w:val="sv-SE"/>
        </w:rPr>
      </w:pPr>
    </w:p>
    <w:p w:rsidR="00FE4FCA" w:rsidRPr="000D726E" w:rsidP="00FE4FCA" w14:paraId="3FEBE5F7" w14:textId="77777777">
      <w:pPr>
        <w:pStyle w:val="Brdtext-RJH"/>
      </w:pPr>
      <w:r w:rsidRPr="000D726E">
        <w:rPr>
          <w:b/>
          <w:bCs/>
          <w:sz w:val="24"/>
          <w:szCs w:val="24"/>
        </w:rPr>
        <w:t>Åtgärder för bekräftade och misstänkta fall</w:t>
      </w:r>
      <w:r w:rsidRPr="000D726E">
        <w:t xml:space="preserve"> </w:t>
      </w:r>
    </w:p>
    <w:p w:rsidR="00FE4FCA" w:rsidRPr="000D726E" w:rsidP="00FE4FCA" w14:paraId="57E20C65" w14:textId="77777777">
      <w:pPr>
        <w:pStyle w:val="Brdtext-RJH"/>
      </w:pPr>
      <w:r w:rsidRPr="000D726E">
        <w:t xml:space="preserve">Förhållningsregler ges alltid till bekräftade fall och efter en individuell </w:t>
      </w:r>
      <w:r w:rsidRPr="000D726E">
        <w:t>bedömning av behandlande läkare till misstänkta fall enligt</w:t>
      </w:r>
      <w:hyperlink r:id="rId6" w:history="1">
        <w:r w:rsidRPr="000D726E">
          <w:rPr>
            <w:rStyle w:val="Hyperlink"/>
            <w:color w:val="auto"/>
          </w:rPr>
          <w:t xml:space="preserve"> smittskyddsblad</w:t>
        </w:r>
      </w:hyperlink>
      <w:r w:rsidRPr="000D726E">
        <w:t xml:space="preserve">. </w:t>
      </w:r>
    </w:p>
    <w:p w:rsidR="00FE4FCA" w:rsidRPr="000D726E" w:rsidP="00FE4FCA" w14:paraId="16026C77" w14:textId="77777777">
      <w:pPr>
        <w:pStyle w:val="Brdtext-RJH"/>
      </w:pPr>
    </w:p>
    <w:p w:rsidR="00042715" w:rsidP="00FE4FCA" w14:paraId="7607C8AD" w14:textId="77777777">
      <w:pPr>
        <w:pStyle w:val="Brdtext-RJH"/>
        <w:rPr>
          <w:color w:val="FF0000"/>
        </w:rPr>
      </w:pPr>
      <w:hyperlink r:id="rId7" w:history="1">
        <w:r w:rsidRPr="000D726E">
          <w:rPr>
            <w:rStyle w:val="Hyperlink"/>
            <w:color w:val="auto"/>
          </w:rPr>
          <w:t>Falldefinition vid anmälan enligt sm</w:t>
        </w:r>
        <w:r w:rsidRPr="000D726E">
          <w:rPr>
            <w:rStyle w:val="Hyperlink"/>
            <w:color w:val="auto"/>
          </w:rPr>
          <w:t>i</w:t>
        </w:r>
        <w:r w:rsidRPr="000D726E">
          <w:rPr>
            <w:rStyle w:val="Hyperlink"/>
            <w:color w:val="auto"/>
          </w:rPr>
          <w:t>ttskyddslagen av infektion med apkoppsvirus</w:t>
        </w:r>
      </w:hyperlink>
      <w:r w:rsidRPr="000D726E">
        <w:t xml:space="preserve"> </w:t>
      </w:r>
    </w:p>
    <w:p w:rsidR="004D03DA" w:rsidRPr="004D03DA" w:rsidP="004D03DA" w14:paraId="23AA7E93" w14:textId="77777777">
      <w:pPr>
        <w:pStyle w:val="Brdtext-RJH"/>
        <w:spacing w:line="360" w:lineRule="auto"/>
        <w:rPr>
          <w:i/>
          <w:iCs/>
        </w:rPr>
      </w:pPr>
    </w:p>
    <w:p w:rsidR="00114582" w:rsidP="00A01DC0" w14:paraId="5EC68C44" w14:textId="77777777">
      <w:pPr>
        <w:pStyle w:val="Brdtext-RJH"/>
        <w:rPr>
          <w:b/>
          <w:bCs/>
          <w:sz w:val="24"/>
          <w:szCs w:val="24"/>
        </w:rPr>
      </w:pPr>
      <w:r>
        <w:rPr>
          <w:b/>
          <w:bCs/>
          <w:sz w:val="24"/>
          <w:szCs w:val="24"/>
          <w:lang w:val="sv-SE"/>
        </w:rPr>
        <w:t>Basala hygienrutiner och s</w:t>
      </w:r>
      <w:r w:rsidRPr="00A01DC0" w:rsidR="00A820FA">
        <w:rPr>
          <w:b/>
          <w:bCs/>
          <w:sz w:val="24"/>
          <w:szCs w:val="24"/>
        </w:rPr>
        <w:t>kyddsutrustning</w:t>
      </w:r>
    </w:p>
    <w:p w:rsidR="00F84D0C" w:rsidP="00A01DC0" w14:paraId="01FFF5C2" w14:textId="77777777">
      <w:pPr>
        <w:pStyle w:val="Brdtext-RJH"/>
      </w:pPr>
      <w:r>
        <w:t>Smittförebyggande åtgärder</w:t>
      </w:r>
      <w:r>
        <w:t xml:space="preserve"> vid patientnära vårdmoment</w:t>
      </w:r>
      <w:r w:rsidR="00DB1459">
        <w:rPr>
          <w:lang w:val="sv-SE"/>
        </w:rPr>
        <w:t xml:space="preserve"> samt vid hantering av tvätt, avfall och vid städning.</w:t>
      </w:r>
      <w:r>
        <w:t xml:space="preserve"> </w:t>
      </w:r>
    </w:p>
    <w:p w:rsidR="00F84D0C" w:rsidP="00A01DC0" w14:paraId="5383B9EA" w14:textId="77777777">
      <w:pPr>
        <w:pStyle w:val="Brdtext-RJH"/>
        <w:numPr>
          <w:ilvl w:val="0"/>
          <w:numId w:val="24"/>
        </w:numPr>
      </w:pPr>
      <w:r>
        <w:t xml:space="preserve">Basala hygienrutiner ska </w:t>
      </w:r>
      <w:r w:rsidR="008752FD">
        <w:rPr>
          <w:lang w:val="sv-SE"/>
        </w:rPr>
        <w:t xml:space="preserve">som </w:t>
      </w:r>
      <w:r>
        <w:t>alltid följas</w:t>
      </w:r>
    </w:p>
    <w:p w:rsidR="00F84D0C" w:rsidRPr="005F20E5" w:rsidP="00A01DC0" w14:paraId="7F8026D0" w14:textId="0A6609ED">
      <w:pPr>
        <w:pStyle w:val="Brdtext-RJH"/>
        <w:numPr>
          <w:ilvl w:val="0"/>
          <w:numId w:val="24"/>
        </w:numPr>
      </w:pPr>
      <w:r>
        <w:t>Andningsskydd (FFP2, FFP3)</w:t>
      </w:r>
      <w:r w:rsidR="005F20E5">
        <w:rPr>
          <w:lang w:val="sv-SE"/>
        </w:rPr>
        <w:t xml:space="preserve"> - vid känd exponering, pågående symtom såsom allmänna eller luftvägssymtom </w:t>
      </w:r>
      <w:r w:rsidRPr="005F20E5" w:rsidR="005F20E5">
        <w:rPr>
          <w:b/>
          <w:bCs/>
          <w:lang w:val="sv-SE"/>
        </w:rPr>
        <w:t>och</w:t>
      </w:r>
      <w:r w:rsidR="005F20E5">
        <w:rPr>
          <w:lang w:val="sv-SE"/>
        </w:rPr>
        <w:t xml:space="preserve"> utbredda utslag</w:t>
      </w:r>
    </w:p>
    <w:p w:rsidR="005F20E5" w:rsidRPr="005F20E5" w:rsidP="00A01DC0" w14:paraId="21D558BD" w14:textId="570BF2C1">
      <w:pPr>
        <w:pStyle w:val="Brdtext-RJH"/>
        <w:numPr>
          <w:ilvl w:val="0"/>
          <w:numId w:val="24"/>
        </w:numPr>
        <w:rPr>
          <w:lang w:val="sv-SE"/>
        </w:rPr>
      </w:pPr>
      <w:r w:rsidRPr="005F20E5">
        <w:rPr>
          <w:lang w:val="sv-SE"/>
        </w:rPr>
        <w:t>Kirurgiskt munskydd IIR</w:t>
      </w:r>
      <w:r>
        <w:rPr>
          <w:lang w:val="sv-SE"/>
        </w:rPr>
        <w:t xml:space="preserve"> - </w:t>
      </w:r>
      <w:r>
        <w:t>utan anamnes på exponering och som har genitala eller perianala utslag eller blåsor (men utan allmänsymtom eller luftvägssymtom).</w:t>
      </w:r>
    </w:p>
    <w:p w:rsidR="00F84D0C" w:rsidP="00A01DC0" w14:paraId="725E047A" w14:textId="77777777">
      <w:pPr>
        <w:pStyle w:val="Brdtext-RJH"/>
        <w:numPr>
          <w:ilvl w:val="0"/>
          <w:numId w:val="24"/>
        </w:numPr>
      </w:pPr>
      <w:r>
        <w:t xml:space="preserve">Visir </w:t>
      </w:r>
      <w:r w:rsidRPr="00F84D0C" w:rsidR="00DB1459">
        <w:t>eller skyddsglasögon</w:t>
      </w:r>
    </w:p>
    <w:p w:rsidR="00F84D0C" w:rsidP="00A01DC0" w14:paraId="1BDEB389" w14:textId="77777777">
      <w:pPr>
        <w:pStyle w:val="Brdtext-RJH"/>
        <w:numPr>
          <w:ilvl w:val="0"/>
          <w:numId w:val="24"/>
        </w:numPr>
      </w:pPr>
      <w:r>
        <w:t xml:space="preserve">Långärmat plastförkläde </w:t>
      </w:r>
    </w:p>
    <w:p w:rsidR="00042715" w:rsidP="00042715" w14:paraId="3DE0BD14" w14:textId="63A447B7">
      <w:pPr>
        <w:pStyle w:val="Brdtext-RJH"/>
        <w:numPr>
          <w:ilvl w:val="0"/>
          <w:numId w:val="24"/>
        </w:numPr>
      </w:pPr>
      <w:r>
        <w:t>Skyddshandskar</w:t>
      </w:r>
      <w:r w:rsidRPr="00F84D0C">
        <w:t>.</w:t>
      </w:r>
    </w:p>
    <w:p w:rsidR="00520D0F" w:rsidP="00A01DC0" w14:paraId="71C26BC6" w14:textId="77777777">
      <w:pPr>
        <w:pStyle w:val="Brdtext-RJH"/>
        <w:rPr>
          <w:strike/>
        </w:rPr>
      </w:pPr>
    </w:p>
    <w:p w:rsidR="00DA6CEB" w:rsidP="00A01DC0" w14:paraId="4AAD7E05" w14:textId="77777777">
      <w:pPr>
        <w:pStyle w:val="Brdtext-RJH"/>
      </w:pPr>
      <w:r>
        <w:t>Exponerad personal (</w:t>
      </w:r>
      <w:r w:rsidR="000D6F4C">
        <w:rPr>
          <w:lang w:val="sv-SE"/>
        </w:rPr>
        <w:t xml:space="preserve">dvs som </w:t>
      </w:r>
      <w:r>
        <w:t xml:space="preserve">ej använt skyddsutrustning enligt </w:t>
      </w:r>
      <w:r>
        <w:t>ovan) kan arbeta men bör kontrollera kroppstemperatur två gånger dagligen samt vara observanta på symtom som feber och hudutslag/blåsor</w:t>
      </w:r>
      <w:r w:rsidR="004D03DA">
        <w:rPr>
          <w:lang w:val="sv-SE"/>
        </w:rPr>
        <w:t xml:space="preserve"> under inkubationstiden</w:t>
      </w:r>
      <w:r>
        <w:t>.</w:t>
      </w:r>
    </w:p>
    <w:p w:rsidR="000A1796" w:rsidP="00A01DC0" w14:paraId="7CC85FA7" w14:textId="77777777">
      <w:pPr>
        <w:pStyle w:val="Brdtext-RJH"/>
      </w:pPr>
    </w:p>
    <w:p w:rsidR="00332E3A" w:rsidP="00A01DC0" w14:paraId="2E0A81B4" w14:textId="30601631">
      <w:pPr>
        <w:pStyle w:val="Brdtext-RJH"/>
      </w:pPr>
      <w:r>
        <w:t>Efter exposition på arbetet kontaktas Vårdhygien och/eller Smittskyddsläkare för bedömning om v</w:t>
      </w:r>
      <w:r>
        <w:t>idare handläggning.</w:t>
      </w:r>
    </w:p>
    <w:p w:rsidR="005F20E5" w:rsidP="00A01DC0" w14:paraId="7140200D" w14:textId="77777777">
      <w:pPr>
        <w:pStyle w:val="Brdtext-RJH"/>
      </w:pPr>
    </w:p>
    <w:p w:rsidR="0016372E" w:rsidP="00A01DC0" w14:paraId="641EAFEE" w14:textId="12D199A4">
      <w:pPr>
        <w:pStyle w:val="Brdtext-RJH"/>
        <w:rPr>
          <w:b/>
          <w:bCs/>
          <w:sz w:val="24"/>
          <w:szCs w:val="24"/>
          <w:lang w:val="sv-SE"/>
        </w:rPr>
      </w:pPr>
      <w:r>
        <w:rPr>
          <w:b/>
          <w:bCs/>
          <w:sz w:val="24"/>
          <w:szCs w:val="24"/>
          <w:lang w:val="sv-SE"/>
        </w:rPr>
        <w:t>Ö</w:t>
      </w:r>
      <w:r w:rsidR="00DB1459">
        <w:rPr>
          <w:b/>
          <w:bCs/>
          <w:sz w:val="24"/>
          <w:szCs w:val="24"/>
          <w:lang w:val="sv-SE"/>
        </w:rPr>
        <w:t>ppenvård</w:t>
      </w:r>
    </w:p>
    <w:p w:rsidR="00F76847" w:rsidRPr="00F76847" w:rsidP="00F76847" w14:paraId="085019A0" w14:textId="77777777">
      <w:pPr>
        <w:pStyle w:val="Brdtext-RJH"/>
        <w:numPr>
          <w:ilvl w:val="0"/>
          <w:numId w:val="24"/>
        </w:numPr>
      </w:pPr>
      <w:r>
        <w:t>Behandlings- eller undersökningsrum med stängd dörr</w:t>
      </w:r>
    </w:p>
    <w:p w:rsidR="00DB1459" w:rsidP="00520D0F" w14:paraId="3BE483F1" w14:textId="77777777">
      <w:pPr>
        <w:pStyle w:val="Brdtext-RJH"/>
        <w:numPr>
          <w:ilvl w:val="0"/>
          <w:numId w:val="24"/>
        </w:numPr>
      </w:pPr>
      <w:r>
        <w:t xml:space="preserve">Patienten ska inte vistas i allmänna utrymmen och väntrum. </w:t>
      </w:r>
    </w:p>
    <w:p w:rsidR="00DB1459" w:rsidP="00520D0F" w14:paraId="48A68E64" w14:textId="77777777">
      <w:pPr>
        <w:pStyle w:val="Brdtext-RJH"/>
        <w:numPr>
          <w:ilvl w:val="0"/>
          <w:numId w:val="24"/>
        </w:numPr>
      </w:pPr>
      <w:r>
        <w:t>Patienter</w:t>
      </w:r>
      <w:r>
        <w:t xml:space="preserve"> med </w:t>
      </w:r>
      <w:r>
        <w:t xml:space="preserve">milda symtom som inte behöver sjukhusvård kan återgå till hemmet i väntan på provsvar och/eller bedömning </w:t>
      </w:r>
      <w:r w:rsidRPr="00D95E41">
        <w:t>på STI-mottagningen</w:t>
      </w:r>
      <w:r>
        <w:t xml:space="preserve"> eller infektionsmottagningen. I hemmet ska personen minimera kontakt med andra och hålla avstånd till andra i hushållet inklusive </w:t>
      </w:r>
      <w:r>
        <w:t xml:space="preserve">till sällskapsdjur. Personen ska inte dela toalett med andra i hushållet. </w:t>
      </w:r>
    </w:p>
    <w:p w:rsidR="00DB1459" w:rsidP="00DB1459" w14:paraId="38B16400" w14:textId="77777777">
      <w:pPr>
        <w:pStyle w:val="Brdtext-RJH"/>
        <w:rPr>
          <w:b/>
          <w:bCs/>
          <w:sz w:val="24"/>
          <w:szCs w:val="24"/>
        </w:rPr>
      </w:pPr>
    </w:p>
    <w:p w:rsidR="00DB1459" w:rsidRPr="0016372E" w:rsidP="00DB1459" w14:paraId="08562D65" w14:textId="77777777">
      <w:pPr>
        <w:pStyle w:val="Brdtext-RJH"/>
        <w:rPr>
          <w:b/>
          <w:bCs/>
          <w:sz w:val="24"/>
          <w:szCs w:val="24"/>
          <w:lang w:val="sv-SE"/>
        </w:rPr>
      </w:pPr>
      <w:r w:rsidRPr="0016372E">
        <w:rPr>
          <w:b/>
          <w:bCs/>
          <w:sz w:val="24"/>
          <w:szCs w:val="24"/>
        </w:rPr>
        <w:t>Val av vårdrum</w:t>
      </w:r>
      <w:r>
        <w:rPr>
          <w:b/>
          <w:bCs/>
          <w:sz w:val="24"/>
          <w:szCs w:val="24"/>
          <w:lang w:val="sv-SE"/>
        </w:rPr>
        <w:t xml:space="preserve"> i slutenvård</w:t>
      </w:r>
    </w:p>
    <w:p w:rsidR="00DB1459" w:rsidP="00520D0F" w14:paraId="6D18238D" w14:textId="77777777">
      <w:pPr>
        <w:pStyle w:val="Brdtext-RJH"/>
        <w:numPr>
          <w:ilvl w:val="0"/>
          <w:numId w:val="24"/>
        </w:numPr>
      </w:pPr>
      <w:r>
        <w:t xml:space="preserve">Patient med apkoppor ska vårdas i isoleringsrum med sluss och undertryck. </w:t>
      </w:r>
    </w:p>
    <w:p w:rsidR="00DB1459" w:rsidP="00520D0F" w14:paraId="5218CA56" w14:textId="77777777">
      <w:pPr>
        <w:pStyle w:val="Brdtext-RJH"/>
        <w:numPr>
          <w:ilvl w:val="0"/>
          <w:numId w:val="24"/>
        </w:numPr>
      </w:pPr>
      <w:r>
        <w:t xml:space="preserve">Om isoleringsrum med undertryck inte finns att tillgå, ska patienten </w:t>
      </w:r>
      <w:r w:rsidR="00E2546C">
        <w:rPr>
          <w:lang w:val="sv-SE"/>
        </w:rPr>
        <w:t xml:space="preserve">isoleras </w:t>
      </w:r>
      <w:r>
        <w:t xml:space="preserve">på </w:t>
      </w:r>
      <w:r w:rsidR="00E2546C">
        <w:rPr>
          <w:lang w:val="sv-SE"/>
        </w:rPr>
        <w:t>enkel</w:t>
      </w:r>
      <w:r>
        <w:t>rum med sluss</w:t>
      </w:r>
      <w:r w:rsidR="00E2546C">
        <w:rPr>
          <w:lang w:val="sv-SE"/>
        </w:rPr>
        <w:t xml:space="preserve"> </w:t>
      </w:r>
      <w:r w:rsidR="00E2546C">
        <w:t>och eget hygienutrymme</w:t>
      </w:r>
      <w:r>
        <w:t xml:space="preserve">. </w:t>
      </w:r>
    </w:p>
    <w:p w:rsidR="00A01DC0" w:rsidP="00520D0F" w14:paraId="1C1737A9" w14:textId="77777777">
      <w:pPr>
        <w:pStyle w:val="Brdtext-RJH"/>
        <w:numPr>
          <w:ilvl w:val="0"/>
          <w:numId w:val="24"/>
        </w:numPr>
      </w:pPr>
      <w:r>
        <w:t>Patienten får inte röra sig i sjukhusets lokaler.</w:t>
      </w:r>
    </w:p>
    <w:p w:rsidR="00F9140F" w:rsidP="00F45001" w14:paraId="41BF0FE2" w14:textId="77777777">
      <w:pPr>
        <w:pStyle w:val="Brdtext-RJH"/>
      </w:pPr>
    </w:p>
    <w:p w:rsidR="00F9140F" w:rsidRPr="00F9140F" w:rsidP="00F45001" w14:paraId="59D12180" w14:textId="77777777">
      <w:pPr>
        <w:pStyle w:val="Brdtext-RJH"/>
        <w:rPr>
          <w:b/>
          <w:bCs/>
          <w:sz w:val="24"/>
          <w:szCs w:val="24"/>
          <w:lang w:val="sv-SE"/>
        </w:rPr>
      </w:pPr>
      <w:r w:rsidRPr="00F9140F">
        <w:rPr>
          <w:b/>
          <w:bCs/>
          <w:sz w:val="24"/>
          <w:szCs w:val="24"/>
          <w:lang w:val="sv-SE"/>
        </w:rPr>
        <w:t xml:space="preserve">Transport inom sjukhus </w:t>
      </w:r>
    </w:p>
    <w:p w:rsidR="00F9140F" w:rsidP="004139AA" w14:paraId="46FF0185" w14:textId="77777777">
      <w:pPr>
        <w:pStyle w:val="Brdtext-RJH"/>
      </w:pPr>
      <w:r>
        <w:t xml:space="preserve">Transport inom sjukhuset ska om möjligt undvikas. </w:t>
      </w:r>
    </w:p>
    <w:p w:rsidR="00F9140F" w:rsidP="00520D0F" w14:paraId="3FEA12E0" w14:textId="77777777">
      <w:pPr>
        <w:pStyle w:val="Brdtext-RJH"/>
        <w:numPr>
          <w:ilvl w:val="0"/>
          <w:numId w:val="24"/>
        </w:numPr>
      </w:pPr>
      <w:r>
        <w:t>Undersökningar och behandling ska, om medicinskt möjligt, utföras i vårdru</w:t>
      </w:r>
      <w:r>
        <w:t xml:space="preserve">mmet. Om detta inte är möjligt t.ex. vid behov av akut operation, ska mottagande enhet informeras i god tid innan patienten skickas. </w:t>
      </w:r>
    </w:p>
    <w:p w:rsidR="00F9140F" w:rsidP="00520D0F" w14:paraId="11E2E0C3" w14:textId="77777777">
      <w:pPr>
        <w:pStyle w:val="Brdtext-RJH"/>
        <w:numPr>
          <w:ilvl w:val="0"/>
          <w:numId w:val="24"/>
        </w:numPr>
      </w:pPr>
      <w:r>
        <w:t>Om transport inom sjukhus måste ske, ska transportväg och tidpunkt planeras för att minska risken för kontakt med andra pa</w:t>
      </w:r>
      <w:r>
        <w:t xml:space="preserve">tienter, personal och besökare. </w:t>
      </w:r>
    </w:p>
    <w:p w:rsidR="00F9140F" w:rsidP="00520D0F" w14:paraId="47D553F5" w14:textId="77777777">
      <w:pPr>
        <w:pStyle w:val="Brdtext-RJH"/>
        <w:numPr>
          <w:ilvl w:val="0"/>
          <w:numId w:val="24"/>
        </w:numPr>
      </w:pPr>
      <w:r>
        <w:t xml:space="preserve">Vårdpersonal ska alltid medfölja transporten. </w:t>
      </w:r>
    </w:p>
    <w:p w:rsidR="00F9140F" w:rsidP="00520D0F" w14:paraId="5E02C3E8" w14:textId="77777777">
      <w:pPr>
        <w:pStyle w:val="Brdtext-RJH"/>
        <w:numPr>
          <w:ilvl w:val="0"/>
          <w:numId w:val="24"/>
        </w:numPr>
      </w:pPr>
      <w:r>
        <w:t>Transporten ska ske i plan enligt principen ”kortast och snabbast” väg och om möjligt bör man se till att så få personer som möjligt befinner sig längs transportvägen i samband</w:t>
      </w:r>
      <w:r>
        <w:t xml:space="preserve"> med transporten. </w:t>
      </w:r>
    </w:p>
    <w:p w:rsidR="00F9140F" w:rsidP="00520D0F" w14:paraId="2B227652" w14:textId="77777777">
      <w:pPr>
        <w:pStyle w:val="Brdtext-RJH"/>
        <w:numPr>
          <w:ilvl w:val="0"/>
          <w:numId w:val="24"/>
        </w:numPr>
      </w:pPr>
      <w:r>
        <w:t>Transporterande personal ska använda långärmat plastförkläde, handskar, andningsskydd och visir/skyddsglasögon.</w:t>
      </w:r>
    </w:p>
    <w:p w:rsidR="00F9140F" w:rsidP="00F45001" w14:paraId="6421F5DD" w14:textId="77777777">
      <w:pPr>
        <w:pStyle w:val="Brdtext-RJH"/>
      </w:pPr>
    </w:p>
    <w:p w:rsidR="00F9140F" w:rsidP="00F45001" w14:paraId="05E20378" w14:textId="77777777">
      <w:pPr>
        <w:pStyle w:val="Brdtext-RJH"/>
      </w:pPr>
      <w:r w:rsidRPr="00F9140F">
        <w:rPr>
          <w:b/>
          <w:bCs/>
          <w:sz w:val="24"/>
          <w:szCs w:val="24"/>
          <w:lang w:val="sv-SE"/>
        </w:rPr>
        <w:t>Transport mellan vårdinrättningar</w:t>
      </w:r>
      <w:r>
        <w:t xml:space="preserve"> </w:t>
      </w:r>
    </w:p>
    <w:p w:rsidR="00F9140F" w:rsidP="00520D0F" w14:paraId="4AABC073" w14:textId="77777777">
      <w:pPr>
        <w:pStyle w:val="Brdtext-RJH"/>
        <w:numPr>
          <w:ilvl w:val="0"/>
          <w:numId w:val="24"/>
        </w:numPr>
      </w:pPr>
      <w:r>
        <w:t xml:space="preserve">Vid transport mellan vårdinrättningar ska egen bil alternativt ambulans användas. </w:t>
      </w:r>
    </w:p>
    <w:p w:rsidR="00F9140F" w:rsidP="00520D0F" w14:paraId="3A02DBE9" w14:textId="77777777">
      <w:pPr>
        <w:pStyle w:val="Brdtext-RJH"/>
        <w:numPr>
          <w:ilvl w:val="0"/>
          <w:numId w:val="24"/>
        </w:numPr>
      </w:pPr>
      <w:r>
        <w:t>Taxi e</w:t>
      </w:r>
      <w:r>
        <w:t xml:space="preserve">ller allmänna transportmedel ska inte användas. </w:t>
      </w:r>
    </w:p>
    <w:p w:rsidR="00D635C1" w:rsidP="00F45001" w14:paraId="201DF1B0" w14:textId="1DB7B15E">
      <w:pPr>
        <w:pStyle w:val="Brdtext-RJH"/>
        <w:numPr>
          <w:ilvl w:val="0"/>
          <w:numId w:val="24"/>
        </w:numPr>
      </w:pPr>
      <w:r>
        <w:t>Vid ambulanstransport ska personalen i vårdhytten använda långärmat plastförkläde, handskar, andningsskydd och visir/skyddsglasögon och luckan till förarhytten ska vara stängd.</w:t>
      </w:r>
    </w:p>
    <w:p w:rsidR="0066729C" w:rsidRPr="0066729C" w:rsidP="0066729C" w14:paraId="2B1C1607" w14:textId="77777777">
      <w:pPr>
        <w:pStyle w:val="Brdtext-RJH"/>
        <w:ind w:left="1080"/>
      </w:pPr>
    </w:p>
    <w:p w:rsidR="00F63309" w:rsidP="00F45001" w14:paraId="37CDB46B" w14:textId="77777777">
      <w:pPr>
        <w:pStyle w:val="Brdtext-RJH"/>
        <w:rPr>
          <w:b/>
          <w:bCs/>
          <w:sz w:val="24"/>
          <w:szCs w:val="24"/>
          <w:lang w:val="sv-SE"/>
        </w:rPr>
      </w:pPr>
      <w:r>
        <w:rPr>
          <w:b/>
          <w:bCs/>
          <w:sz w:val="24"/>
          <w:szCs w:val="24"/>
          <w:lang w:val="sv-SE"/>
        </w:rPr>
        <w:t xml:space="preserve">Avfall </w:t>
      </w:r>
    </w:p>
    <w:p w:rsidR="004139AA" w:rsidRPr="00AA4257" w:rsidP="00F45001" w14:paraId="698F51A6" w14:textId="77777777">
      <w:pPr>
        <w:pStyle w:val="Brdtext-RJH"/>
        <w:rPr>
          <w:lang w:val="sv-SE"/>
        </w:rPr>
      </w:pPr>
      <w:r w:rsidRPr="00F63309">
        <w:t xml:space="preserve">Hanteras som </w:t>
      </w:r>
      <w:r w:rsidRPr="00F63309">
        <w:t>smittförande avfall.</w:t>
      </w:r>
      <w:r w:rsidR="00DA6CEB">
        <w:rPr>
          <w:lang w:val="sv-SE"/>
        </w:rPr>
        <w:t xml:space="preserve"> </w:t>
      </w:r>
      <w:r w:rsidR="00E2546C">
        <w:t>Använd skyddsutrustning som vid patientnära vårdmoment vid omhändertagande av tvätt och avfall.</w:t>
      </w:r>
    </w:p>
    <w:p w:rsidR="0066729C" w:rsidP="00F45001" w14:paraId="7AC3215F" w14:textId="77777777">
      <w:pPr>
        <w:pStyle w:val="Brdtext-RJH"/>
        <w:rPr>
          <w:b/>
          <w:bCs/>
          <w:sz w:val="24"/>
          <w:szCs w:val="24"/>
          <w:lang w:val="sv-SE"/>
        </w:rPr>
      </w:pPr>
    </w:p>
    <w:p w:rsidR="00DA6CEB" w:rsidP="00F45001" w14:paraId="3A3C32E8" w14:textId="6F85CAD4">
      <w:pPr>
        <w:pStyle w:val="Brdtext-RJH"/>
        <w:rPr>
          <w:b/>
          <w:bCs/>
          <w:sz w:val="24"/>
          <w:szCs w:val="24"/>
          <w:lang w:val="sv-SE"/>
        </w:rPr>
      </w:pPr>
      <w:r>
        <w:rPr>
          <w:b/>
          <w:bCs/>
          <w:sz w:val="24"/>
          <w:szCs w:val="24"/>
          <w:lang w:val="sv-SE"/>
        </w:rPr>
        <w:t>Måltider/d</w:t>
      </w:r>
      <w:r w:rsidRPr="00DA6CEB" w:rsidR="00D95E41">
        <w:rPr>
          <w:b/>
          <w:bCs/>
          <w:sz w:val="24"/>
          <w:szCs w:val="24"/>
          <w:lang w:val="sv-SE"/>
        </w:rPr>
        <w:t xml:space="preserve">isk </w:t>
      </w:r>
    </w:p>
    <w:p w:rsidR="000A1796" w:rsidP="000A1796" w14:paraId="3279D3CF" w14:textId="77777777">
      <w:pPr>
        <w:pStyle w:val="Brdtext-RJH"/>
        <w:numPr>
          <w:ilvl w:val="0"/>
          <w:numId w:val="25"/>
        </w:numPr>
      </w:pPr>
      <w:r>
        <w:t xml:space="preserve">Handtvätt och handdesinfektion före mathantering. </w:t>
      </w:r>
    </w:p>
    <w:p w:rsidR="000A1796" w:rsidRPr="000A1796" w:rsidP="000A1796" w14:paraId="06BF8AC3" w14:textId="77777777">
      <w:pPr>
        <w:pStyle w:val="Brdtext-RJH"/>
        <w:numPr>
          <w:ilvl w:val="0"/>
          <w:numId w:val="25"/>
        </w:numPr>
      </w:pPr>
      <w:r>
        <w:t>All mat serveras på rummet</w:t>
      </w:r>
    </w:p>
    <w:p w:rsidR="00DA6CEB" w:rsidP="000A1796" w14:paraId="7D3B1727" w14:textId="77777777">
      <w:pPr>
        <w:pStyle w:val="Brdtext-RJH"/>
        <w:numPr>
          <w:ilvl w:val="0"/>
          <w:numId w:val="25"/>
        </w:numPr>
      </w:pPr>
      <w:r>
        <w:rPr>
          <w:lang w:val="sv-SE"/>
        </w:rPr>
        <w:t>S</w:t>
      </w:r>
      <w:r>
        <w:t>täll</w:t>
      </w:r>
      <w:r>
        <w:rPr>
          <w:lang w:val="sv-SE"/>
        </w:rPr>
        <w:t>s</w:t>
      </w:r>
      <w:r>
        <w:t xml:space="preserve"> direkt i matvagn eller diskmaskin. </w:t>
      </w:r>
    </w:p>
    <w:p w:rsidR="004139AA" w:rsidP="00F45001" w14:paraId="5EF43BD6" w14:textId="77777777">
      <w:pPr>
        <w:pStyle w:val="Brdtext-RJH"/>
        <w:rPr>
          <w:b/>
          <w:bCs/>
          <w:sz w:val="24"/>
          <w:szCs w:val="24"/>
          <w:lang w:val="sv-SE"/>
        </w:rPr>
      </w:pPr>
    </w:p>
    <w:p w:rsidR="00DA6CEB" w:rsidRPr="00DA6CEB" w:rsidP="00F45001" w14:paraId="5AA86692" w14:textId="77777777">
      <w:pPr>
        <w:pStyle w:val="Brdtext-RJH"/>
        <w:rPr>
          <w:b/>
          <w:bCs/>
          <w:sz w:val="24"/>
          <w:szCs w:val="24"/>
          <w:lang w:val="sv-SE"/>
        </w:rPr>
      </w:pPr>
      <w:r w:rsidRPr="00DA6CEB">
        <w:rPr>
          <w:b/>
          <w:bCs/>
          <w:sz w:val="24"/>
          <w:szCs w:val="24"/>
          <w:lang w:val="sv-SE"/>
        </w:rPr>
        <w:t xml:space="preserve">Tvätt </w:t>
      </w:r>
    </w:p>
    <w:p w:rsidR="00DA6CEB" w:rsidP="00F45001" w14:paraId="0973C31D" w14:textId="77777777">
      <w:pPr>
        <w:pStyle w:val="Brdtext-RJH"/>
        <w:rPr>
          <w:lang w:val="sv-SE"/>
        </w:rPr>
      </w:pPr>
      <w:r>
        <w:t>Hanteras som smittförande tvätt. Använd skyddsutrustning</w:t>
      </w:r>
      <w:r w:rsidR="003A026C">
        <w:rPr>
          <w:lang w:val="sv-SE"/>
        </w:rPr>
        <w:t>.</w:t>
      </w:r>
    </w:p>
    <w:p w:rsidR="003A026C" w:rsidP="00F45001" w14:paraId="3910DB5E" w14:textId="77777777">
      <w:pPr>
        <w:pStyle w:val="Brdtext-RJH"/>
        <w:rPr>
          <w:lang w:val="sv-SE"/>
        </w:rPr>
      </w:pPr>
    </w:p>
    <w:p w:rsidR="00AA4257" w:rsidRPr="00AA4257" w:rsidP="00F45001" w14:paraId="56BC88F4" w14:textId="77777777">
      <w:pPr>
        <w:pStyle w:val="Brdtext-RJH"/>
        <w:rPr>
          <w:b/>
          <w:bCs/>
          <w:sz w:val="24"/>
          <w:szCs w:val="24"/>
          <w:lang w:val="sv-SE"/>
        </w:rPr>
      </w:pPr>
      <w:r w:rsidRPr="00AA4257">
        <w:rPr>
          <w:b/>
          <w:bCs/>
          <w:sz w:val="24"/>
          <w:szCs w:val="24"/>
          <w:lang w:val="sv-SE"/>
        </w:rPr>
        <w:t>Städning</w:t>
      </w:r>
    </w:p>
    <w:p w:rsidR="00AA4257" w:rsidP="00F45001" w14:paraId="19DED062" w14:textId="77777777">
      <w:pPr>
        <w:pStyle w:val="Brdtext-RJH"/>
      </w:pPr>
      <w:r>
        <w:t xml:space="preserve">Viruset klarar uttorkning och kan överleva länge i miljön. </w:t>
      </w:r>
    </w:p>
    <w:p w:rsidR="00AA4257" w:rsidP="00F45001" w14:paraId="13ED0DFB" w14:textId="77777777">
      <w:pPr>
        <w:pStyle w:val="Brdtext-RJH"/>
      </w:pPr>
    </w:p>
    <w:p w:rsidR="00AA4257" w:rsidP="00F45001" w14:paraId="083E0983" w14:textId="77777777">
      <w:pPr>
        <w:pStyle w:val="Brdtext-RJH"/>
        <w:rPr>
          <w:lang w:val="sv-SE"/>
        </w:rPr>
      </w:pPr>
      <w:r>
        <w:t xml:space="preserve">Punktdesinfektion utförs omedelbart om spill av kroppsvätskor. Torka </w:t>
      </w:r>
      <w:r>
        <w:rPr>
          <w:lang w:val="sv-SE"/>
        </w:rPr>
        <w:t>upp spillet o</w:t>
      </w:r>
      <w:r>
        <w:rPr>
          <w:lang w:val="sv-SE"/>
        </w:rPr>
        <w:t xml:space="preserve">ch rengör </w:t>
      </w:r>
      <w:r>
        <w:t>därefter med alkoholbaserat desinfektionsmedel med tensid</w:t>
      </w:r>
      <w:r>
        <w:rPr>
          <w:lang w:val="sv-SE"/>
        </w:rPr>
        <w:t xml:space="preserve">. </w:t>
      </w:r>
    </w:p>
    <w:p w:rsidR="00AA4257" w:rsidP="00F45001" w14:paraId="4EFFAA53" w14:textId="77777777">
      <w:pPr>
        <w:pStyle w:val="Brdtext-RJH"/>
        <w:rPr>
          <w:lang w:val="sv-SE"/>
        </w:rPr>
      </w:pPr>
    </w:p>
    <w:p w:rsidR="00AA4257" w:rsidRPr="00AA4257" w:rsidP="00F45001" w14:paraId="413613C9" w14:textId="77777777">
      <w:pPr>
        <w:pStyle w:val="Brdtext-RJH"/>
        <w:rPr>
          <w:b/>
          <w:bCs/>
          <w:sz w:val="24"/>
          <w:szCs w:val="24"/>
          <w:lang w:val="sv-SE"/>
        </w:rPr>
      </w:pPr>
      <w:r w:rsidRPr="00DA6CEB">
        <w:rPr>
          <w:b/>
          <w:bCs/>
          <w:sz w:val="24"/>
          <w:szCs w:val="24"/>
          <w:lang w:val="sv-SE"/>
        </w:rPr>
        <w:t xml:space="preserve">Daglig städning </w:t>
      </w:r>
    </w:p>
    <w:p w:rsidR="00AA4257" w:rsidRPr="0055541A" w:rsidP="00F45001" w14:paraId="52A1D37F" w14:textId="77777777">
      <w:pPr>
        <w:pStyle w:val="Brdtext-RJH"/>
      </w:pPr>
      <w:r w:rsidRPr="0055541A">
        <w:t xml:space="preserve">Rengör och desinfektera dagligen (och vid behov) toalettsits, kranar, dörrhandtag, säng, sängbord och hjälpmedel, använd alkoholbaserat desinfektionsmedel med tensid. </w:t>
      </w:r>
    </w:p>
    <w:p w:rsidR="00AA4257" w:rsidRPr="00DA6CEB" w:rsidP="00AA4257" w14:paraId="253B81EF" w14:textId="77777777">
      <w:pPr>
        <w:pStyle w:val="Brdtext-RJH"/>
        <w:rPr>
          <w:lang w:val="sv-SE"/>
        </w:rPr>
      </w:pPr>
      <w:r w:rsidRPr="0055541A">
        <w:t xml:space="preserve">Övrig daglig städning utförs med </w:t>
      </w:r>
      <w:r w:rsidRPr="0055541A">
        <w:rPr>
          <w:lang w:val="sv-SE"/>
        </w:rPr>
        <w:t xml:space="preserve">mikrofiberduk </w:t>
      </w:r>
      <w:r w:rsidRPr="0055541A">
        <w:t xml:space="preserve">och vatten. </w:t>
      </w:r>
      <w:r>
        <w:t xml:space="preserve">Golv städas med </w:t>
      </w:r>
      <w:r>
        <w:rPr>
          <w:lang w:val="sv-SE"/>
        </w:rPr>
        <w:t>fuktmopp/vatten.</w:t>
      </w:r>
    </w:p>
    <w:p w:rsidR="00AA4257" w:rsidP="00F45001" w14:paraId="76F47CA5" w14:textId="77777777">
      <w:pPr>
        <w:pStyle w:val="Brdtext-RJH"/>
        <w:rPr>
          <w:color w:val="FF0000"/>
        </w:rPr>
      </w:pPr>
    </w:p>
    <w:p w:rsidR="00AA4257" w:rsidRPr="00AA4257" w:rsidP="00F45001" w14:paraId="1C5EC971" w14:textId="77777777">
      <w:pPr>
        <w:pStyle w:val="Brdtext-RJH"/>
      </w:pPr>
      <w:r w:rsidRPr="00DA6CEB">
        <w:rPr>
          <w:b/>
          <w:bCs/>
          <w:sz w:val="24"/>
          <w:szCs w:val="24"/>
          <w:lang w:val="sv-SE"/>
        </w:rPr>
        <w:t>Slutstädning</w:t>
      </w:r>
    </w:p>
    <w:p w:rsidR="0055541A" w:rsidP="00A820FA" w14:paraId="7B62C57F" w14:textId="77777777">
      <w:pPr>
        <w:pStyle w:val="Brdtext-RJH"/>
      </w:pPr>
      <w:r w:rsidRPr="00A820FA">
        <w:rPr>
          <w:lang w:val="sv-SE"/>
        </w:rPr>
        <w:t xml:space="preserve">Mekanisk bearbetning med mikrofiberduk och vatten. </w:t>
      </w:r>
      <w:r w:rsidR="0054466F">
        <w:t xml:space="preserve">Patientnära ytor, sängar och hygienutrymmen desinfekteras därefter med </w:t>
      </w:r>
      <w:r w:rsidRPr="00A820FA">
        <w:rPr>
          <w:lang w:val="sv-SE"/>
        </w:rPr>
        <w:t>Perform®</w:t>
      </w:r>
      <w:r>
        <w:rPr>
          <w:lang w:val="sv-SE"/>
        </w:rPr>
        <w:t xml:space="preserve"> </w:t>
      </w:r>
      <w:r w:rsidRPr="00A820FA">
        <w:rPr>
          <w:lang w:val="sv-SE"/>
        </w:rPr>
        <w:t>alt. Virkon®.</w:t>
      </w:r>
      <w:r w:rsidRPr="00A820FA">
        <w:t xml:space="preserve"> </w:t>
      </w:r>
    </w:p>
    <w:p w:rsidR="00DA6CEB" w:rsidRPr="00A820FA" w:rsidP="00A820FA" w14:paraId="173F83FD" w14:textId="77777777">
      <w:pPr>
        <w:pStyle w:val="Brdtext-RJH"/>
        <w:rPr>
          <w:lang w:val="sv-SE"/>
        </w:rPr>
      </w:pPr>
      <w:r w:rsidRPr="00A820FA">
        <w:t>Oanvänt material för engångsbruk kasseras.</w:t>
      </w:r>
    </w:p>
    <w:p w:rsidR="00A820FA" w:rsidP="00F45001" w14:paraId="7AB73548" w14:textId="77777777">
      <w:pPr>
        <w:pStyle w:val="Brdtext-RJH"/>
      </w:pPr>
    </w:p>
    <w:p w:rsidR="00A820FA" w:rsidP="00F45001" w14:paraId="61840A15" w14:textId="77777777">
      <w:pPr>
        <w:pStyle w:val="Brdtext-RJH"/>
      </w:pPr>
      <w:r>
        <w:t>Vid all städning används samma skyddsutrustning som ovan.</w:t>
      </w:r>
    </w:p>
    <w:p w:rsidR="007A5F9E" w:rsidRPr="007A5F9E" w:rsidP="00F45001" w14:paraId="2183BC72" w14:textId="77777777">
      <w:pPr>
        <w:pStyle w:val="Brdtext-RJH"/>
      </w:pPr>
    </w:p>
    <w:p w:rsidR="009246C6" w:rsidP="00F45001" w14:paraId="55E11BB5" w14:textId="77777777">
      <w:pPr>
        <w:pStyle w:val="Brdtext-RJH"/>
        <w:rPr>
          <w:b/>
          <w:bCs/>
          <w:sz w:val="24"/>
          <w:szCs w:val="24"/>
          <w:lang w:val="sv-SE"/>
        </w:rPr>
      </w:pPr>
      <w:r w:rsidRPr="009246C6">
        <w:rPr>
          <w:b/>
          <w:bCs/>
          <w:sz w:val="24"/>
          <w:szCs w:val="24"/>
          <w:lang w:val="sv-SE"/>
        </w:rPr>
        <w:t xml:space="preserve">Smittspårning </w:t>
      </w:r>
    </w:p>
    <w:p w:rsidR="009246C6" w:rsidRPr="009246C6" w:rsidP="009246C6" w14:paraId="37F0D4BB" w14:textId="77777777">
      <w:pPr>
        <w:numPr>
          <w:ilvl w:val="0"/>
          <w:numId w:val="26"/>
        </w:numPr>
        <w:shd w:val="clear" w:color="auto" w:fill="FFFFFF"/>
        <w:spacing w:before="60" w:after="100" w:afterAutospacing="1"/>
        <w:rPr>
          <w:rFonts w:ascii="Georgia" w:hAnsi="Georgia"/>
          <w:szCs w:val="20"/>
          <w:lang w:val="la-Latn"/>
        </w:rPr>
      </w:pPr>
      <w:r w:rsidRPr="009246C6">
        <w:rPr>
          <w:rFonts w:ascii="Georgia" w:hAnsi="Georgia"/>
          <w:szCs w:val="20"/>
          <w:lang w:val="la-Latn"/>
        </w:rPr>
        <w:t xml:space="preserve">Utförs i samarbete med </w:t>
      </w:r>
      <w:r w:rsidRPr="009246C6">
        <w:rPr>
          <w:rFonts w:ascii="Georgia" w:hAnsi="Georgia"/>
          <w:szCs w:val="20"/>
          <w:lang w:val="la-Latn"/>
        </w:rPr>
        <w:t>Smittskydd. Jourtid kontaktas infektionsbakjour som vid misstanke kontaktar smittskyddsläkare.</w:t>
      </w:r>
    </w:p>
    <w:p w:rsidR="009246C6" w:rsidRPr="009246C6" w:rsidP="009246C6" w14:paraId="2D1DEBF1" w14:textId="77777777">
      <w:pPr>
        <w:numPr>
          <w:ilvl w:val="0"/>
          <w:numId w:val="26"/>
        </w:numPr>
        <w:shd w:val="clear" w:color="auto" w:fill="FFFFFF"/>
        <w:spacing w:before="60" w:after="100" w:afterAutospacing="1"/>
        <w:rPr>
          <w:rFonts w:ascii="Georgia" w:hAnsi="Georgia"/>
          <w:szCs w:val="20"/>
          <w:lang w:val="la-Latn"/>
        </w:rPr>
      </w:pPr>
      <w:bookmarkStart w:id="3" w:name="_Hlk104554121"/>
      <w:r w:rsidRPr="009246C6">
        <w:rPr>
          <w:rFonts w:ascii="Georgia" w:hAnsi="Georgia"/>
          <w:szCs w:val="20"/>
          <w:lang w:val="la-Latn"/>
        </w:rPr>
        <w:t xml:space="preserve">Anmälan: Klinisk anmälan ska göras i SmiNet. </w:t>
      </w:r>
      <w:r>
        <w:rPr>
          <w:rFonts w:ascii="Georgia" w:hAnsi="Georgia"/>
          <w:szCs w:val="20"/>
        </w:rPr>
        <w:t xml:space="preserve">Använd formulär </w:t>
      </w:r>
      <w:r w:rsidR="00D100B1">
        <w:rPr>
          <w:rFonts w:ascii="Georgia" w:hAnsi="Georgia"/>
          <w:szCs w:val="20"/>
        </w:rPr>
        <w:t>för</w:t>
      </w:r>
      <w:r>
        <w:rPr>
          <w:rFonts w:ascii="Georgia" w:hAnsi="Georgia"/>
          <w:szCs w:val="20"/>
        </w:rPr>
        <w:t xml:space="preserve"> </w:t>
      </w:r>
      <w:r w:rsidR="00D100B1">
        <w:rPr>
          <w:rFonts w:ascii="Georgia" w:hAnsi="Georgia"/>
          <w:szCs w:val="20"/>
        </w:rPr>
        <w:t>A</w:t>
      </w:r>
      <w:r>
        <w:rPr>
          <w:rFonts w:ascii="Georgia" w:hAnsi="Georgia"/>
          <w:szCs w:val="20"/>
        </w:rPr>
        <w:t>pkoppor</w:t>
      </w:r>
      <w:r w:rsidR="00D100B1">
        <w:rPr>
          <w:rFonts w:ascii="Georgia" w:hAnsi="Georgia"/>
          <w:szCs w:val="20"/>
        </w:rPr>
        <w:t xml:space="preserve">. </w:t>
      </w:r>
      <w:r w:rsidRPr="009246C6">
        <w:rPr>
          <w:rFonts w:ascii="Georgia" w:hAnsi="Georgia"/>
          <w:szCs w:val="20"/>
          <w:lang w:val="la-Latn"/>
        </w:rPr>
        <w:t>Ange insjukningsdatum, smittväg och eventuellt smittland.</w:t>
      </w:r>
    </w:p>
    <w:bookmarkEnd w:id="3"/>
    <w:p w:rsidR="004139AA" w:rsidP="004139AA" w14:paraId="6FF14681" w14:textId="77777777">
      <w:pPr>
        <w:numPr>
          <w:ilvl w:val="0"/>
          <w:numId w:val="26"/>
        </w:numPr>
        <w:shd w:val="clear" w:color="auto" w:fill="FFFFFF"/>
        <w:spacing w:before="60" w:after="100" w:afterAutospacing="1"/>
        <w:rPr>
          <w:rFonts w:ascii="Georgia" w:hAnsi="Georgia"/>
          <w:szCs w:val="20"/>
          <w:lang w:val="la-Latn"/>
        </w:rPr>
      </w:pPr>
      <w:r w:rsidRPr="009246C6">
        <w:rPr>
          <w:rFonts w:ascii="Georgia" w:hAnsi="Georgia"/>
          <w:szCs w:val="20"/>
          <w:lang w:val="la-Latn"/>
        </w:rPr>
        <w:t xml:space="preserve">Kostnadsfrihet: Provtagning </w:t>
      </w:r>
      <w:r w:rsidRPr="009246C6">
        <w:rPr>
          <w:rFonts w:ascii="Georgia" w:hAnsi="Georgia"/>
          <w:szCs w:val="20"/>
          <w:lang w:val="la-Latn"/>
        </w:rPr>
        <w:t>och vård för apkoppor är kostnadsfritt för patienten då det är en allmänfarlig sjukdom.</w:t>
      </w:r>
    </w:p>
    <w:p w:rsidR="007C5CE3" w:rsidRPr="00A01DC0" w:rsidP="0055541A" w14:paraId="162AA76C" w14:textId="77777777">
      <w:pPr>
        <w:shd w:val="clear" w:color="auto" w:fill="FFFFFF"/>
        <w:spacing w:before="60" w:after="100" w:afterAutospacing="1"/>
        <w:rPr>
          <w:b/>
          <w:bCs/>
          <w:sz w:val="24"/>
          <w:szCs w:val="24"/>
        </w:rPr>
      </w:pPr>
      <w:r w:rsidRPr="004139AA">
        <w:rPr>
          <w:rFonts w:ascii="Georgia" w:hAnsi="Georgia"/>
          <w:b/>
          <w:bCs/>
          <w:sz w:val="24"/>
          <w:szCs w:val="24"/>
          <w:lang w:val="la-Latn"/>
        </w:rPr>
        <w:t>Mer information</w:t>
      </w:r>
      <w:r w:rsidR="004139AA">
        <w:rPr>
          <w:rFonts w:ascii="Georgia" w:hAnsi="Georgia"/>
          <w:b/>
          <w:bCs/>
          <w:sz w:val="24"/>
          <w:szCs w:val="24"/>
          <w:lang w:val="la-Latn"/>
        </w:rPr>
        <w:br/>
      </w:r>
      <w:hyperlink r:id="rId8" w:history="1">
        <w:r w:rsidRPr="009A242C">
          <w:rPr>
            <w:rStyle w:val="Hyperlink"/>
            <w:rFonts w:ascii="Georgia" w:hAnsi="Georgia"/>
          </w:rPr>
          <w:t>Provtagningsindikation vid misstanke om apkoppor</w:t>
        </w:r>
      </w:hyperlink>
      <w:r w:rsidRPr="009A242C" w:rsidR="004139AA">
        <w:rPr>
          <w:rStyle w:val="Hyperlink"/>
          <w:rFonts w:ascii="Georgia" w:hAnsi="Georgia"/>
        </w:rPr>
        <w:br/>
      </w:r>
      <w:hyperlink r:id="rId9" w:history="1">
        <w:r w:rsidRPr="009A242C">
          <w:rPr>
            <w:rStyle w:val="Hyperlink"/>
            <w:rFonts w:ascii="Georgia" w:hAnsi="Georgia"/>
          </w:rPr>
          <w:t>Vägledning för vårdhygieniska rutiner i sjukvården gällande apkoppor</w:t>
        </w:r>
      </w:hyperlink>
      <w:r w:rsidRPr="009A242C" w:rsidR="00C92C32">
        <w:rPr>
          <w:rStyle w:val="Hyperlink"/>
          <w:rFonts w:ascii="Georgia" w:hAnsi="Georgia"/>
        </w:rPr>
        <w:br/>
      </w:r>
      <w:hyperlink r:id="rId10" w:history="1">
        <w:r w:rsidRPr="009A242C" w:rsidR="00C92C32">
          <w:rPr>
            <w:rStyle w:val="Hyperlink"/>
            <w:rFonts w:ascii="Georgia" w:hAnsi="Georgia"/>
          </w:rPr>
          <w:t>Packa provet rätt</w:t>
        </w:r>
      </w:hyperlink>
      <w:r w:rsidR="004139AA">
        <w:rPr>
          <w:rStyle w:val="Hyperlink"/>
        </w:rPr>
        <w:br/>
      </w:r>
      <w:hyperlink r:id="rId11" w:history="1">
        <w:r w:rsidRPr="007C5CE3">
          <w:rPr>
            <w:rFonts w:ascii="Georgia" w:hAnsi="Georgia"/>
            <w:szCs w:val="20"/>
            <w:u w:val="single"/>
            <w:lang w:val="la-Latn"/>
          </w:rPr>
          <w:t>Folkhälsomyndighetens</w:t>
        </w:r>
        <w:r w:rsidRPr="007C5CE3">
          <w:rPr>
            <w:rFonts w:ascii="Georgia" w:hAnsi="Georgia"/>
            <w:szCs w:val="20"/>
            <w:u w:val="single"/>
            <w:lang w:val="la-Latn"/>
          </w:rPr>
          <w:t xml:space="preserve"> </w:t>
        </w:r>
        <w:r w:rsidRPr="007C5CE3">
          <w:rPr>
            <w:rFonts w:ascii="Georgia" w:hAnsi="Georgia"/>
            <w:szCs w:val="20"/>
            <w:u w:val="single"/>
            <w:lang w:val="la-Latn"/>
          </w:rPr>
          <w:t>sjukdomsinformation om apkoppor</w:t>
        </w:r>
      </w:hyperlink>
      <w:r w:rsidR="001A043E">
        <w:rPr>
          <w:rFonts w:ascii="Georgia" w:hAnsi="Georgia"/>
          <w:szCs w:val="20"/>
          <w:u w:val="single"/>
          <w:lang w:val="la-Latn"/>
        </w:rPr>
        <w:br/>
      </w:r>
      <w:hyperlink r:id="rId6" w:history="1">
        <w:r w:rsidRPr="001A043E" w:rsidR="001A043E">
          <w:rPr>
            <w:rStyle w:val="Hyperlink"/>
            <w:rFonts w:ascii="Georgia" w:hAnsi="Georgia"/>
            <w:szCs w:val="20"/>
          </w:rPr>
          <w:t>Smittskyddsblad</w:t>
        </w:r>
      </w:hyperlink>
      <w:r w:rsidR="004139AA">
        <w:rPr>
          <w:rFonts w:ascii="Georgia" w:hAnsi="Georgia"/>
          <w:szCs w:val="20"/>
          <w:u w:val="single"/>
          <w:lang w:val="la-Latn"/>
        </w:rPr>
        <w:br/>
      </w:r>
      <w:r w:rsidRPr="007C5CE3">
        <w:rPr>
          <w:rFonts w:ascii="Georgia" w:hAnsi="Georgia"/>
          <w:szCs w:val="20"/>
          <w:u w:val="single"/>
          <w:lang w:val="la-Latn"/>
        </w:rPr>
        <w:t>Folkhälsomyndighetens nyhet 220519: </w:t>
      </w:r>
      <w:hyperlink r:id="rId12" w:history="1">
        <w:r w:rsidRPr="007C5CE3">
          <w:rPr>
            <w:rFonts w:ascii="Georgia" w:hAnsi="Georgia"/>
            <w:szCs w:val="20"/>
            <w:u w:val="single"/>
            <w:lang w:val="la-Latn"/>
          </w:rPr>
          <w:t>Ett fall av apkoppor rapporterat i Sve</w:t>
        </w:r>
        <w:r w:rsidRPr="007C5CE3">
          <w:rPr>
            <w:rFonts w:ascii="Georgia" w:hAnsi="Georgia"/>
            <w:szCs w:val="20"/>
            <w:u w:val="single"/>
            <w:lang w:val="la-Latn"/>
          </w:rPr>
          <w:t>rige</w:t>
        </w:r>
      </w:hyperlink>
      <w:r w:rsidRPr="007C5CE3">
        <w:rPr>
          <w:rFonts w:ascii="Georgia" w:hAnsi="Georgia"/>
          <w:szCs w:val="20"/>
          <w:u w:val="single"/>
          <w:lang w:val="la-Latn"/>
        </w:rPr>
        <w:t>Rapport från den europeiska smittskyddsmyndigheten ECDC: </w:t>
      </w:r>
      <w:hyperlink r:id="rId13" w:history="1">
        <w:r w:rsidRPr="007C5CE3">
          <w:rPr>
            <w:rStyle w:val="Hyperlink"/>
            <w:rFonts w:ascii="Georgia" w:hAnsi="Georgia"/>
            <w:szCs w:val="20"/>
            <w:lang w:val="la-Latn"/>
          </w:rPr>
          <w:t>Monkeypox cases reported in UK and Portugal (ECDC)</w:t>
        </w:r>
      </w:hyperlink>
    </w:p>
    <w:sectPr w:rsidSect="00E33AE4">
      <w:headerReference w:type="default" r:id="rId14"/>
      <w:footerReference w:type="default" r:id="rId15"/>
      <w:headerReference w:type="first" r:id="rId16"/>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7139D26A"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4DC4636D"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02271A61"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312B9D2F"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08A21621"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524A2225"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010CC62E"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621B72EE"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5214F259"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2022-10-24</w:t>
          </w:r>
          <w:r w:rsidRPr="003F7D79">
            <w:rPr>
              <w:rFonts w:asciiTheme="minorHAnsi" w:hAnsiTheme="minorHAnsi" w:cstheme="minorHAnsi"/>
              <w:color w:val="7F7F7F"/>
              <w:sz w:val="13"/>
              <w:szCs w:val="13"/>
              <w:lang w:eastAsia="sv-SE"/>
            </w:rPr>
            <w:fldChar w:fldCharType="end"/>
          </w:r>
        </w:p>
      </w:tc>
    </w:tr>
    <w:tr w14:paraId="6A673F53"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4D37A2A4"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 xml:space="preserve">Original lagras och godkänns elektroniskt. Utskrifter gäller endast efter verifiering mot systemet att utgåvan </w:t>
          </w:r>
          <w:r w:rsidRPr="003F7D79">
            <w:rPr>
              <w:rFonts w:asciiTheme="minorHAnsi" w:hAnsiTheme="minorHAnsi" w:cstheme="minorHAnsi"/>
              <w:color w:val="7F7F7F"/>
              <w:sz w:val="13"/>
              <w:szCs w:val="13"/>
              <w:lang w:eastAsia="sv-SE"/>
            </w:rPr>
            <w:t>fortfarande är giltig.</w:t>
          </w:r>
        </w:p>
      </w:tc>
    </w:tr>
  </w:tbl>
  <w:p w:rsidR="00F45001" w:rsidRPr="00F45001" w:rsidP="00F45001" w14:paraId="15F5338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6147D714" w14:textId="77777777">
    <w:pPr>
      <w:pStyle w:val="Sidhuvudsidnumrering-RJH"/>
      <w:ind w:right="-907"/>
      <w:rPr>
        <w:color w:val="4D4D4D"/>
      </w:rPr>
    </w:pPr>
  </w:p>
  <w:tbl>
    <w:tblPr>
      <w:tblStyle w:val="TableGrid2"/>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319B6EC6"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1C131321"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22D18BF1"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RUTIN</w:t>
          </w:r>
          <w:r w:rsidRPr="00B56871">
            <w:rPr>
              <w:rFonts w:asciiTheme="minorHAnsi" w:hAnsiTheme="minorHAnsi" w:cstheme="minorHAnsi"/>
              <w:caps w:val="0"/>
              <w:color w:val="7F7F7F"/>
              <w:sz w:val="13"/>
            </w:rPr>
            <w:fldChar w:fldCharType="end"/>
          </w:r>
        </w:p>
        <w:p w:rsidR="004D76C0" w:rsidRPr="00B56871" w:rsidP="004D76C0" w14:paraId="5BF263CE"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Vårdhygieniska rutiner gällande apkoppor (monkeypox)</w:t>
          </w:r>
          <w:r w:rsidRPr="00B56871">
            <w:rPr>
              <w:color w:val="7F7F7F"/>
              <w:sz w:val="13"/>
            </w:rPr>
            <w:fldChar w:fldCharType="end"/>
          </w:r>
        </w:p>
        <w:p w:rsidR="0017789C" w:rsidRPr="00B56871" w:rsidP="007C405C" w14:paraId="7CEBCC12"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5C5B00" w14:paraId="7D00C080"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5</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5</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5C5B00" w14:paraId="20E5F958" w14:textId="77777777">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69498-3</w:t>
          </w:r>
          <w:r w:rsidRPr="00B56871">
            <w:rPr>
              <w:rFonts w:cstheme="minorHAnsi"/>
              <w:color w:val="7F7F7F"/>
              <w:sz w:val="13"/>
            </w:rPr>
            <w:fldChar w:fldCharType="end"/>
          </w:r>
        </w:p>
      </w:tc>
    </w:tr>
    <w:tr w14:paraId="3738E7D8"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32F5788C"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0E1E6BCD" w14:textId="77777777">
          <w:pPr>
            <w:pStyle w:val="Header"/>
            <w:rPr>
              <w:rFonts w:cstheme="minorHAnsi"/>
              <w:color w:val="7F7F7F"/>
              <w:sz w:val="13"/>
            </w:rPr>
          </w:pPr>
          <w:r>
            <w:rPr>
              <w:rFonts w:cstheme="minorHAnsi"/>
              <w:color w:val="7F7F7F"/>
              <w:sz w:val="13"/>
            </w:rPr>
            <w:t xml:space="preserve">vårdhygien </w:t>
          </w:r>
        </w:p>
        <w:p w:rsidR="005A7792" w:rsidRPr="00B56871" w:rsidP="007C405C" w14:paraId="401A6240"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4F3815BA"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35A670AA"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4D3CF968" w14:textId="77777777">
          <w:pPr>
            <w:pStyle w:val="Header"/>
            <w:rPr>
              <w:rFonts w:asciiTheme="minorHAnsi" w:hAnsiTheme="minorHAnsi" w:cstheme="minorHAnsi"/>
              <w:color w:val="7F7F7F"/>
              <w:sz w:val="13"/>
            </w:rPr>
          </w:pPr>
        </w:p>
      </w:tc>
    </w:tr>
  </w:tbl>
  <w:p w:rsidR="00E47EFD" w:rsidRPr="00AB5EA8" w:rsidP="00982122" w14:paraId="1D2313E0"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16FC62CB"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6C71D96"/>
    <w:multiLevelType w:val="hybridMultilevel"/>
    <w:tmpl w:val="5220F5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2D27FBB"/>
    <w:multiLevelType w:val="hybridMultilevel"/>
    <w:tmpl w:val="0FD0F6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4DB0F34"/>
    <w:multiLevelType w:val="hybridMultilevel"/>
    <w:tmpl w:val="FB14BC6A"/>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BE8164A"/>
    <w:multiLevelType w:val="hybridMultilevel"/>
    <w:tmpl w:val="63A6654E"/>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1734ADE"/>
    <w:multiLevelType w:val="multilevel"/>
    <w:tmpl w:val="E1AE743A"/>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1">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8"/>
  </w:num>
  <w:num w:numId="4">
    <w:abstractNumId w:val="19"/>
  </w:num>
  <w:num w:numId="5">
    <w:abstractNumId w:val="12"/>
  </w:num>
  <w:num w:numId="6">
    <w:abstractNumId w:val="12"/>
  </w:num>
  <w:num w:numId="7">
    <w:abstractNumId w:val="12"/>
  </w:num>
  <w:num w:numId="8">
    <w:abstractNumId w:val="12"/>
  </w:num>
  <w:num w:numId="9">
    <w:abstractNumId w:val="16"/>
  </w:num>
  <w:num w:numId="10">
    <w:abstractNumId w:val="13"/>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4"/>
  </w:num>
  <w:num w:numId="24">
    <w:abstractNumId w:val="17"/>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10CAD"/>
    <w:rsid w:val="000364F5"/>
    <w:rsid w:val="00042715"/>
    <w:rsid w:val="0004443D"/>
    <w:rsid w:val="000559F7"/>
    <w:rsid w:val="00060C2E"/>
    <w:rsid w:val="00077AB2"/>
    <w:rsid w:val="0009433F"/>
    <w:rsid w:val="000956D3"/>
    <w:rsid w:val="000A1796"/>
    <w:rsid w:val="000A38B7"/>
    <w:rsid w:val="000B7CDE"/>
    <w:rsid w:val="000C2EF5"/>
    <w:rsid w:val="000C4469"/>
    <w:rsid w:val="000D6F4C"/>
    <w:rsid w:val="000D726E"/>
    <w:rsid w:val="00104041"/>
    <w:rsid w:val="00110472"/>
    <w:rsid w:val="001121C1"/>
    <w:rsid w:val="00114582"/>
    <w:rsid w:val="00117EB6"/>
    <w:rsid w:val="001215EA"/>
    <w:rsid w:val="00121764"/>
    <w:rsid w:val="00136754"/>
    <w:rsid w:val="0015643A"/>
    <w:rsid w:val="0016372E"/>
    <w:rsid w:val="0017789C"/>
    <w:rsid w:val="0018483D"/>
    <w:rsid w:val="00190C5E"/>
    <w:rsid w:val="001A043E"/>
    <w:rsid w:val="001A08A5"/>
    <w:rsid w:val="001B0D52"/>
    <w:rsid w:val="001B1282"/>
    <w:rsid w:val="001B58E8"/>
    <w:rsid w:val="001B7097"/>
    <w:rsid w:val="001B71DC"/>
    <w:rsid w:val="001C6E56"/>
    <w:rsid w:val="001E1BEB"/>
    <w:rsid w:val="001F20FD"/>
    <w:rsid w:val="002043A6"/>
    <w:rsid w:val="00217CC4"/>
    <w:rsid w:val="0022259F"/>
    <w:rsid w:val="00225FFD"/>
    <w:rsid w:val="0024266E"/>
    <w:rsid w:val="00242BFD"/>
    <w:rsid w:val="0025598C"/>
    <w:rsid w:val="0025719F"/>
    <w:rsid w:val="0026281E"/>
    <w:rsid w:val="00275969"/>
    <w:rsid w:val="00275CC7"/>
    <w:rsid w:val="00280384"/>
    <w:rsid w:val="00292453"/>
    <w:rsid w:val="00293FE9"/>
    <w:rsid w:val="002E598A"/>
    <w:rsid w:val="002E7947"/>
    <w:rsid w:val="002F00BE"/>
    <w:rsid w:val="002F4D24"/>
    <w:rsid w:val="00306959"/>
    <w:rsid w:val="00310DCB"/>
    <w:rsid w:val="0031484C"/>
    <w:rsid w:val="003151F4"/>
    <w:rsid w:val="003270B9"/>
    <w:rsid w:val="00332E3A"/>
    <w:rsid w:val="0035326B"/>
    <w:rsid w:val="00360B84"/>
    <w:rsid w:val="00375A00"/>
    <w:rsid w:val="00382132"/>
    <w:rsid w:val="003841CF"/>
    <w:rsid w:val="00390302"/>
    <w:rsid w:val="00396EDF"/>
    <w:rsid w:val="003A0164"/>
    <w:rsid w:val="003A026C"/>
    <w:rsid w:val="003B00D6"/>
    <w:rsid w:val="003F5483"/>
    <w:rsid w:val="003F6EEC"/>
    <w:rsid w:val="003F700D"/>
    <w:rsid w:val="003F7D79"/>
    <w:rsid w:val="004139AA"/>
    <w:rsid w:val="00416A86"/>
    <w:rsid w:val="00427884"/>
    <w:rsid w:val="00431487"/>
    <w:rsid w:val="004446DE"/>
    <w:rsid w:val="00447366"/>
    <w:rsid w:val="0045201F"/>
    <w:rsid w:val="0045632E"/>
    <w:rsid w:val="004569FA"/>
    <w:rsid w:val="0046708B"/>
    <w:rsid w:val="00475373"/>
    <w:rsid w:val="00486302"/>
    <w:rsid w:val="004D03DA"/>
    <w:rsid w:val="004D76C0"/>
    <w:rsid w:val="004F0685"/>
    <w:rsid w:val="004F1DE7"/>
    <w:rsid w:val="004F29E8"/>
    <w:rsid w:val="004F462C"/>
    <w:rsid w:val="004F7A0F"/>
    <w:rsid w:val="00520D0F"/>
    <w:rsid w:val="00531BB9"/>
    <w:rsid w:val="00537E25"/>
    <w:rsid w:val="00544271"/>
    <w:rsid w:val="0054466F"/>
    <w:rsid w:val="005446D5"/>
    <w:rsid w:val="00544C1D"/>
    <w:rsid w:val="0055541A"/>
    <w:rsid w:val="00556CA8"/>
    <w:rsid w:val="00560E21"/>
    <w:rsid w:val="00562738"/>
    <w:rsid w:val="005831EF"/>
    <w:rsid w:val="005939B5"/>
    <w:rsid w:val="00594684"/>
    <w:rsid w:val="00596CE4"/>
    <w:rsid w:val="005A49D5"/>
    <w:rsid w:val="005A7792"/>
    <w:rsid w:val="005B4D71"/>
    <w:rsid w:val="005C103C"/>
    <w:rsid w:val="005C5B00"/>
    <w:rsid w:val="005F20E5"/>
    <w:rsid w:val="005F28E1"/>
    <w:rsid w:val="005F54A6"/>
    <w:rsid w:val="0061408B"/>
    <w:rsid w:val="00635184"/>
    <w:rsid w:val="00635823"/>
    <w:rsid w:val="00636904"/>
    <w:rsid w:val="006378DD"/>
    <w:rsid w:val="0064178B"/>
    <w:rsid w:val="006456FA"/>
    <w:rsid w:val="0066729C"/>
    <w:rsid w:val="00673D40"/>
    <w:rsid w:val="006759FC"/>
    <w:rsid w:val="006869DF"/>
    <w:rsid w:val="006B4615"/>
    <w:rsid w:val="006D4CA5"/>
    <w:rsid w:val="0073162A"/>
    <w:rsid w:val="0074542B"/>
    <w:rsid w:val="00747533"/>
    <w:rsid w:val="00755B00"/>
    <w:rsid w:val="00765F42"/>
    <w:rsid w:val="00770681"/>
    <w:rsid w:val="00771348"/>
    <w:rsid w:val="0079072D"/>
    <w:rsid w:val="00795451"/>
    <w:rsid w:val="007A5F9E"/>
    <w:rsid w:val="007C405C"/>
    <w:rsid w:val="007C5CE3"/>
    <w:rsid w:val="007C6633"/>
    <w:rsid w:val="007E478A"/>
    <w:rsid w:val="007E4D01"/>
    <w:rsid w:val="007F21C4"/>
    <w:rsid w:val="007F3EEE"/>
    <w:rsid w:val="007F7906"/>
    <w:rsid w:val="0080591F"/>
    <w:rsid w:val="00810AA6"/>
    <w:rsid w:val="008212A3"/>
    <w:rsid w:val="0082473C"/>
    <w:rsid w:val="00826305"/>
    <w:rsid w:val="008350E1"/>
    <w:rsid w:val="00844C39"/>
    <w:rsid w:val="008463CA"/>
    <w:rsid w:val="00854E4A"/>
    <w:rsid w:val="00862647"/>
    <w:rsid w:val="008715B0"/>
    <w:rsid w:val="00872913"/>
    <w:rsid w:val="008752FD"/>
    <w:rsid w:val="00881952"/>
    <w:rsid w:val="00885DE1"/>
    <w:rsid w:val="008877DB"/>
    <w:rsid w:val="00893966"/>
    <w:rsid w:val="008B1DC0"/>
    <w:rsid w:val="008B4E31"/>
    <w:rsid w:val="008B524E"/>
    <w:rsid w:val="0090350E"/>
    <w:rsid w:val="009054AB"/>
    <w:rsid w:val="009057ED"/>
    <w:rsid w:val="009112F5"/>
    <w:rsid w:val="009246C6"/>
    <w:rsid w:val="00934B35"/>
    <w:rsid w:val="00936D23"/>
    <w:rsid w:val="00940225"/>
    <w:rsid w:val="009414D7"/>
    <w:rsid w:val="0095109C"/>
    <w:rsid w:val="00952645"/>
    <w:rsid w:val="009550DA"/>
    <w:rsid w:val="00963A91"/>
    <w:rsid w:val="00982122"/>
    <w:rsid w:val="00985EE2"/>
    <w:rsid w:val="009A242C"/>
    <w:rsid w:val="009B6439"/>
    <w:rsid w:val="009C60CD"/>
    <w:rsid w:val="009D3F94"/>
    <w:rsid w:val="009E04ED"/>
    <w:rsid w:val="009E07A4"/>
    <w:rsid w:val="009E5178"/>
    <w:rsid w:val="009F5473"/>
    <w:rsid w:val="00A01DC0"/>
    <w:rsid w:val="00A02232"/>
    <w:rsid w:val="00A039E9"/>
    <w:rsid w:val="00A05DA0"/>
    <w:rsid w:val="00A17C9B"/>
    <w:rsid w:val="00A20DC9"/>
    <w:rsid w:val="00A31534"/>
    <w:rsid w:val="00A52F84"/>
    <w:rsid w:val="00A56EED"/>
    <w:rsid w:val="00A67FE1"/>
    <w:rsid w:val="00A74E39"/>
    <w:rsid w:val="00A770F3"/>
    <w:rsid w:val="00A819AD"/>
    <w:rsid w:val="00A820FA"/>
    <w:rsid w:val="00A9556D"/>
    <w:rsid w:val="00AA2DB7"/>
    <w:rsid w:val="00AA4257"/>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407ED"/>
    <w:rsid w:val="00B56871"/>
    <w:rsid w:val="00B6296F"/>
    <w:rsid w:val="00B649E9"/>
    <w:rsid w:val="00B87B4F"/>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32DCD"/>
    <w:rsid w:val="00C348DB"/>
    <w:rsid w:val="00C41482"/>
    <w:rsid w:val="00C83701"/>
    <w:rsid w:val="00C92C32"/>
    <w:rsid w:val="00C949DA"/>
    <w:rsid w:val="00C95FF0"/>
    <w:rsid w:val="00CA59FB"/>
    <w:rsid w:val="00CB5EBF"/>
    <w:rsid w:val="00CC55ED"/>
    <w:rsid w:val="00CD0A1E"/>
    <w:rsid w:val="00D04789"/>
    <w:rsid w:val="00D100B1"/>
    <w:rsid w:val="00D14DDB"/>
    <w:rsid w:val="00D21159"/>
    <w:rsid w:val="00D22B89"/>
    <w:rsid w:val="00D27B3D"/>
    <w:rsid w:val="00D46D41"/>
    <w:rsid w:val="00D553E0"/>
    <w:rsid w:val="00D57221"/>
    <w:rsid w:val="00D635C1"/>
    <w:rsid w:val="00D70829"/>
    <w:rsid w:val="00D7086E"/>
    <w:rsid w:val="00D86807"/>
    <w:rsid w:val="00D93BBF"/>
    <w:rsid w:val="00D95E41"/>
    <w:rsid w:val="00D969C7"/>
    <w:rsid w:val="00DA107F"/>
    <w:rsid w:val="00DA47E7"/>
    <w:rsid w:val="00DA6CEB"/>
    <w:rsid w:val="00DB1459"/>
    <w:rsid w:val="00DC2069"/>
    <w:rsid w:val="00DC21F6"/>
    <w:rsid w:val="00DD0DBC"/>
    <w:rsid w:val="00DE67D1"/>
    <w:rsid w:val="00E2003B"/>
    <w:rsid w:val="00E2546C"/>
    <w:rsid w:val="00E33AE4"/>
    <w:rsid w:val="00E42AE0"/>
    <w:rsid w:val="00E47EFD"/>
    <w:rsid w:val="00E5537A"/>
    <w:rsid w:val="00E61872"/>
    <w:rsid w:val="00E6548E"/>
    <w:rsid w:val="00E65915"/>
    <w:rsid w:val="00E65DA0"/>
    <w:rsid w:val="00E704D0"/>
    <w:rsid w:val="00E97CE5"/>
    <w:rsid w:val="00EC3D78"/>
    <w:rsid w:val="00EC5E23"/>
    <w:rsid w:val="00EC61C0"/>
    <w:rsid w:val="00EF42A6"/>
    <w:rsid w:val="00F0786B"/>
    <w:rsid w:val="00F3525B"/>
    <w:rsid w:val="00F45001"/>
    <w:rsid w:val="00F61B87"/>
    <w:rsid w:val="00F63309"/>
    <w:rsid w:val="00F74AC7"/>
    <w:rsid w:val="00F76194"/>
    <w:rsid w:val="00F76847"/>
    <w:rsid w:val="00F84D0C"/>
    <w:rsid w:val="00F86032"/>
    <w:rsid w:val="00F863A9"/>
    <w:rsid w:val="00F86927"/>
    <w:rsid w:val="00F9140F"/>
    <w:rsid w:val="00F91949"/>
    <w:rsid w:val="00FA4839"/>
    <w:rsid w:val="00FA794C"/>
    <w:rsid w:val="00FB295F"/>
    <w:rsid w:val="00FC1130"/>
    <w:rsid w:val="00FD58F3"/>
    <w:rsid w:val="00FE2081"/>
    <w:rsid w:val="00FE4FCA"/>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D4E87216-850E-4AE3-BD6D-55AEBAAC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9414D7"/>
    <w:pPr>
      <w:spacing w:before="100" w:beforeAutospacing="1" w:after="100" w:afterAutospacing="1"/>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431487"/>
    <w:pPr>
      <w:ind w:left="720"/>
      <w:contextualSpacing/>
    </w:pPr>
  </w:style>
  <w:style w:type="paragraph" w:customStyle="1" w:styleId="paragraph">
    <w:name w:val="paragraph"/>
    <w:basedOn w:val="Normal"/>
    <w:rsid w:val="00382132"/>
    <w:pPr>
      <w:spacing w:before="100" w:beforeAutospacing="1" w:after="100" w:afterAutospacing="1"/>
    </w:pPr>
    <w:rPr>
      <w:rFonts w:ascii="Times New Roman" w:eastAsia="Times New Roman" w:hAnsi="Times New Roman" w:cs="Times New Roman"/>
      <w:sz w:val="24"/>
      <w:szCs w:val="24"/>
      <w:lang w:eastAsia="sv-SE"/>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5643A"/>
    <w:pPr>
      <w:spacing w:after="0" w:line="240" w:lineRule="auto"/>
    </w:pPr>
    <w:rPr>
      <w:rFonts w:ascii="Arial Narrow" w:hAnsi="Arial Narrow"/>
      <w:sz w:val="20"/>
    </w:rPr>
  </w:style>
  <w:style w:type="character" w:styleId="CommentReference">
    <w:name w:val="annotation reference"/>
    <w:basedOn w:val="DefaultParagraphFont"/>
    <w:uiPriority w:val="99"/>
    <w:semiHidden/>
    <w:unhideWhenUsed/>
    <w:rsid w:val="0015643A"/>
    <w:rPr>
      <w:sz w:val="16"/>
      <w:szCs w:val="16"/>
    </w:rPr>
  </w:style>
  <w:style w:type="paragraph" w:styleId="CommentText">
    <w:name w:val="annotation text"/>
    <w:basedOn w:val="Normal"/>
    <w:link w:val="KommentarerChar"/>
    <w:uiPriority w:val="99"/>
    <w:unhideWhenUsed/>
    <w:rsid w:val="0015643A"/>
    <w:rPr>
      <w:szCs w:val="20"/>
    </w:rPr>
  </w:style>
  <w:style w:type="character" w:customStyle="1" w:styleId="KommentarerChar">
    <w:name w:val="Kommentarer Char"/>
    <w:basedOn w:val="DefaultParagraphFont"/>
    <w:link w:val="CommentText"/>
    <w:uiPriority w:val="99"/>
    <w:rsid w:val="0015643A"/>
    <w:rPr>
      <w:rFonts w:ascii="Arial Narrow" w:hAnsi="Arial Narrow"/>
      <w:sz w:val="20"/>
      <w:szCs w:val="20"/>
    </w:rPr>
  </w:style>
  <w:style w:type="paragraph" w:styleId="CommentSubject">
    <w:name w:val="annotation subject"/>
    <w:basedOn w:val="CommentText"/>
    <w:next w:val="CommentText"/>
    <w:link w:val="KommentarsmneChar"/>
    <w:uiPriority w:val="99"/>
    <w:semiHidden/>
    <w:unhideWhenUsed/>
    <w:rsid w:val="0015643A"/>
    <w:rPr>
      <w:b/>
      <w:bCs/>
    </w:rPr>
  </w:style>
  <w:style w:type="character" w:customStyle="1" w:styleId="KommentarsmneChar">
    <w:name w:val="Kommentarsämne Char"/>
    <w:basedOn w:val="KommentarerChar"/>
    <w:link w:val="CommentSubject"/>
    <w:uiPriority w:val="99"/>
    <w:semiHidden/>
    <w:rsid w:val="0015643A"/>
    <w:rPr>
      <w:rFonts w:ascii="Arial Narrow" w:hAnsi="Arial Narrow"/>
      <w:b/>
      <w:bCs/>
      <w:sz w:val="20"/>
      <w:szCs w:val="20"/>
    </w:rPr>
  </w:style>
  <w:style w:type="character" w:styleId="FollowedHyperlink">
    <w:name w:val="FollowedHyperlink"/>
    <w:basedOn w:val="DefaultParagraphFont"/>
    <w:uiPriority w:val="99"/>
    <w:semiHidden/>
    <w:unhideWhenUsed/>
    <w:rsid w:val="005F20E5"/>
    <w:rPr>
      <w:color w:val="7F74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olkhalsomyndigheten.se/contentassets/53d7336b2e0b4137b728123d072c58b2/packa-provet-ratt.pdf" TargetMode="External" /><Relationship Id="rId11" Type="http://schemas.openxmlformats.org/officeDocument/2006/relationships/hyperlink" Target="https://www.folkhalsomyndigheten.se/smittskydd-beredskap/smittsamma-sjukdomar/apkoppor/" TargetMode="External" /><Relationship Id="rId12" Type="http://schemas.openxmlformats.org/officeDocument/2006/relationships/hyperlink" Target="https://www.folkhalsomyndigheten.se/nyheter-och-press/nyhetsarkiv/2022/maj/ett-fall-av-apkoppor-rapporterat-i-sverige/" TargetMode="External" /><Relationship Id="rId13" Type="http://schemas.openxmlformats.org/officeDocument/2006/relationships/hyperlink" Target="https://www.ecdc.europa.eu/en/news-events/monkeypox-cases-reported-uk-and-portugal"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olkhalsomyndigheten.se/mikrobiologi-laboratorieanalyser/laboratorieanalyser-och-tjanster/analyskatalog/pcr/orthopoxvirus/" TargetMode="External" /><Relationship Id="rId6" Type="http://schemas.openxmlformats.org/officeDocument/2006/relationships/hyperlink" Target="https://slf.se/smittskyddslakarforeningen/smittskyddsblad/" TargetMode="External" /><Relationship Id="rId7" Type="http://schemas.openxmlformats.org/officeDocument/2006/relationships/hyperlink" Target="https://www.folkhalsomyndigheten.se/contentassets/6bd6cb69953d4302be9815973c2259b0/falldefinition-anmalan-smittskyddslagen-infektion-apkoppsvirus.pdf" TargetMode="External" /><Relationship Id="rId8" Type="http://schemas.openxmlformats.org/officeDocument/2006/relationships/hyperlink" Target="https://www.folkhalsomyndigheten.se/contentassets/77bf9f283a364151a2528e6f442e6e9a/provtagningsindikation-misstanke-apkoppor.pdf" TargetMode="External" /><Relationship Id="rId9" Type="http://schemas.openxmlformats.org/officeDocument/2006/relationships/hyperlink" Target="https://www.folkhalsomyndigheten.se/contentassets/03c3f4a786624d2ebabe0befdf0e2aeb/vagledning-vardhygieniska-rutiner-sjukvarden-gallande-apkoppor.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68</TotalTime>
  <Pages>5</Pages>
  <Words>1757</Words>
  <Characters>9316</Characters>
  <Application>Microsoft Office Word</Application>
  <DocSecurity>8</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Nathalie Själander</cp:lastModifiedBy>
  <cp:revision>19</cp:revision>
  <cp:lastPrinted>2015-10-27T14:22:00Z</cp:lastPrinted>
  <dcterms:created xsi:type="dcterms:W3CDTF">2019-03-22T12:54:00Z</dcterms:created>
  <dcterms:modified xsi:type="dcterms:W3CDTF">2022-10-10T07:08:00Z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https://rjh.centuri.se:443/command/workflow/69498/comment</vt:lpwstr>
  </property>
  <property fmtid="{D5CDD505-2E9C-101B-9397-08002B2CF9AE}" pid="3" name="C_Approved">
    <vt:lpwstr>2022-10-24</vt:lpwstr>
  </property>
  <property fmtid="{D5CDD505-2E9C-101B-9397-08002B2CF9AE}" pid="4" name="C_ApprovedDate">
    <vt:lpwstr>2022-10-24</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Regiondirektör</vt:lpwstr>
  </property>
  <property fmtid="{D5CDD505-2E9C-101B-9397-08002B2CF9AE}" pid="8" name="C_AuditDate">
    <vt:lpwstr>2023-10-24</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True</vt:lpwstr>
  </property>
  <property fmtid="{D5CDD505-2E9C-101B-9397-08002B2CF9AE}" pid="15" name="C_Created">
    <vt:lpwstr>2022-10-03</vt:lpwstr>
  </property>
  <property fmtid="{D5CDD505-2E9C-101B-9397-08002B2CF9AE}" pid="16" name="C_CreatedBy">
    <vt:lpwstr>Nathalie Själander</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2022-10-03</vt:lpwstr>
  </property>
  <property fmtid="{D5CDD505-2E9C-101B-9397-08002B2CF9AE}" pid="21" name="C_Description">
    <vt:lpwstr>Handhavande kring misstänkt eller bekräftad patient med apkoppor (monkeypox)</vt:lpwstr>
  </property>
  <property fmtid="{D5CDD505-2E9C-101B-9397-08002B2CF9AE}" pid="22" name="C_DocumentNumber">
    <vt:lpwstr>69498-3</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3</vt:lpwstr>
  </property>
  <property fmtid="{D5CDD505-2E9C-101B-9397-08002B2CF9AE}" pid="32" name="C_Language">
    <vt:lpwstr>sv-SE</vt:lpwstr>
  </property>
  <property fmtid="{D5CDD505-2E9C-101B-9397-08002B2CF9AE}" pid="33" name="C_Link">
    <vt:lpwstr>https://rjh.centuri.se:443/RegNo/69498</vt:lpwstr>
  </property>
  <property fmtid="{D5CDD505-2E9C-101B-9397-08002B2CF9AE}" pid="34" name="C_LinkToDoRespond">
    <vt:lpwstr>https://rjh.centuri.se:443/#/todo/dependee</vt:lpwstr>
  </property>
  <property fmtid="{D5CDD505-2E9C-101B-9397-08002B2CF9AE}" pid="35" name="C_Link_Compare">
    <vt:lpwstr>https://rjh.centuri.se:443/Compare/69498</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Nathalie Själander</vt:lpwstr>
  </property>
  <property fmtid="{D5CDD505-2E9C-101B-9397-08002B2CF9AE}" pid="41" name="C_Owners">
    <vt:lpwstr>Nathalie Själander</vt:lpwstr>
  </property>
  <property fmtid="{D5CDD505-2E9C-101B-9397-08002B2CF9AE}" pid="42" name="C_Owner_Email">
    <vt:lpwstr>nathalie.sjalander@regionjh.se</vt:lpwstr>
  </property>
  <property fmtid="{D5CDD505-2E9C-101B-9397-08002B2CF9AE}" pid="43" name="C_Owner_FamilyName">
    <vt:lpwstr>Själander</vt:lpwstr>
  </property>
  <property fmtid="{D5CDD505-2E9C-101B-9397-08002B2CF9AE}" pid="44" name="C_Owner_GivenName">
    <vt:lpwstr>Nathalie</vt:lpwstr>
  </property>
  <property fmtid="{D5CDD505-2E9C-101B-9397-08002B2CF9AE}" pid="45" name="C_Owner_JobTitle">
    <vt:lpwstr/>
  </property>
  <property fmtid="{D5CDD505-2E9C-101B-9397-08002B2CF9AE}" pid="46" name="C_Owner_UserName">
    <vt:lpwstr>nabe1</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69498</vt:lpwstr>
  </property>
  <property fmtid="{D5CDD505-2E9C-101B-9397-08002B2CF9AE}" pid="51" name="C_RegistrationNumberId">
    <vt:lpwstr>ef744a85-81f1-4b4c-a87e-d6d71bfaa424</vt:lpwstr>
  </property>
  <property fmtid="{D5CDD505-2E9C-101B-9397-08002B2CF9AE}" pid="52" name="C_RegNo">
    <vt:lpwstr>69498-3</vt:lpwstr>
  </property>
  <property fmtid="{D5CDD505-2E9C-101B-9397-08002B2CF9AE}" pid="53" name="C_Restricted">
    <vt:lpwstr>False</vt:lpwstr>
  </property>
  <property fmtid="{D5CDD505-2E9C-101B-9397-08002B2CF9AE}" pid="54" name="C_Reviewed">
    <vt:lpwstr>2022-10-17</vt:lpwstr>
  </property>
  <property fmtid="{D5CDD505-2E9C-101B-9397-08002B2CF9AE}" pid="55" name="C_ReviewedDate">
    <vt:lpwstr>2022-10-17</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Särskilda hygienråd och rutiner</vt:lpwstr>
  </property>
  <property fmtid="{D5CDD505-2E9C-101B-9397-08002B2CF9AE}" pid="64" name="C_Template">
    <vt:lpwstr>Word-dokument utan försättsblad, med granskning, godkännande och giltighetstid.</vt:lpwstr>
  </property>
  <property fmtid="{D5CDD505-2E9C-101B-9397-08002B2CF9AE}" pid="65" name="C_Title">
    <vt:lpwstr>Vårdhygieniska rutiner gällande apkoppor (monkeypox)</vt:lpwstr>
  </property>
  <property fmtid="{D5CDD505-2E9C-101B-9397-08002B2CF9AE}" pid="66" name="C_UpdatedWhen">
    <vt:lpwstr>2022-10-24</vt:lpwstr>
  </property>
  <property fmtid="{D5CDD505-2E9C-101B-9397-08002B2CF9AE}" pid="67" name="C_UpdatedWhenDate">
    <vt:lpwstr>2022-10-24</vt:lpwstr>
  </property>
  <property fmtid="{D5CDD505-2E9C-101B-9397-08002B2CF9AE}" pid="68" name="C_ValidFrom">
    <vt:lpwstr>2022-10-24</vt:lpwstr>
  </property>
  <property fmtid="{D5CDD505-2E9C-101B-9397-08002B2CF9AE}" pid="69" name="C_ValidFromDate">
    <vt:lpwstr>2022-10-24</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1a5fb481-f431-4e75-8282-8d31e2d0d2dd</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