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2.5.0 -->
  <w:body>
    <w:sdt>
      <w:sdtPr>
        <w:id w:val="24968860"/>
        <w:docPartObj>
          <w:docPartGallery w:val="Cover Pages"/>
          <w:docPartUnique/>
        </w:docPartObj>
      </w:sdtPr>
      <w:sdtContent>
        <w:tbl>
          <w:tblPr>
            <w:tblStyle w:val="TableGrid"/>
            <w:tblW w:w="850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FFFFFF" w:themeColor="background1"/>
              <w:insideV w:val="none" w:sz="0" w:space="0" w:color="auto"/>
            </w:tblBorders>
            <w:tblLook w:val="04A0"/>
          </w:tblPr>
          <w:tblGrid>
            <w:gridCol w:w="8505"/>
          </w:tblGrid>
          <w:tr w14:paraId="7D3ABBFD" w14:textId="77777777" w:rsidTr="00A5331B">
            <w:tblPrEx>
              <w:tblW w:w="850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FFFFFF" w:themeColor="background1"/>
                <w:insideV w:val="none" w:sz="0" w:space="0" w:color="auto"/>
              </w:tblBorders>
              <w:tblLook w:val="04A0"/>
            </w:tblPrEx>
            <w:trPr>
              <w:trHeight w:hRule="exact" w:val="7371"/>
            </w:trPr>
            <w:tc>
              <w:tcPr>
                <w:tcW w:w="8644" w:type="dxa"/>
                <w:tcMar>
                  <w:right w:w="0" w:type="dxa"/>
                </w:tcMar>
              </w:tcPr>
              <w:p w:rsidR="00F70E3A" w:rsidP="00A5331B" w14:paraId="1D64CD36" w14:textId="77777777">
                <w:pPr>
                  <w:jc w:val="right"/>
                </w:pPr>
                <w:r>
                  <w:rPr>
                    <w:noProof/>
                    <w:lang w:eastAsia="sv-SE"/>
                  </w:rPr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3731260</wp:posOffset>
                      </wp:positionH>
                      <wp:positionV relativeFrom="paragraph">
                        <wp:posOffset>243205</wp:posOffset>
                      </wp:positionV>
                      <wp:extent cx="1548130" cy="514350"/>
                      <wp:effectExtent l="19050" t="0" r="0" b="0"/>
                      <wp:wrapThrough wrapText="bothSides">
                        <wp:wrapPolygon>
                          <wp:start x="-266" y="0"/>
                          <wp:lineTo x="-266" y="20800"/>
                          <wp:lineTo x="21529" y="20800"/>
                          <wp:lineTo x="21529" y="0"/>
                          <wp:lineTo x="-266" y="0"/>
                        </wp:wrapPolygon>
                      </wp:wrapThrough>
                      <wp:docPr id="2" name="Bildobjekt 1" descr="RJH Logga beskuren transparent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RJH Logga beskuren transparent.png"/>
                              <pic:cNvPicPr/>
                            </pic:nvPicPr>
                            <pic:blipFill>
                              <a:blip xmlns:r="http://schemas.openxmlformats.org/officeDocument/2006/relationships" r:embed="rId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48130" cy="5143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:rsidR="00A5331B" w:rsidP="00A5331B" w14:paraId="3F215806" w14:textId="77777777">
                <w:pPr>
                  <w:jc w:val="right"/>
                </w:pPr>
              </w:p>
            </w:tc>
          </w:tr>
          <w:tr w14:paraId="3F053651" w14:textId="77777777" w:rsidTr="00A5331B">
            <w:tblPrEx>
              <w:tblW w:w="8505" w:type="dxa"/>
              <w:tblLook w:val="04A0"/>
            </w:tblPrEx>
            <w:trPr>
              <w:trHeight w:hRule="exact" w:val="3402"/>
            </w:trPr>
            <w:tc>
              <w:tcPr>
                <w:tcW w:w="8505" w:type="dxa"/>
                <w:tcMar>
                  <w:left w:w="567" w:type="dxa"/>
                  <w:right w:w="0" w:type="dxa"/>
                </w:tcMar>
              </w:tcPr>
              <w:p w:rsidR="008959E7" w:rsidP="002B2F9A" w14:paraId="514AC2A2" w14:textId="6F92C620">
                <w:pPr>
                  <w:pStyle w:val="Titel"/>
                </w:pPr>
                <w:r>
                  <w:fldChar w:fldCharType="begin"/>
                </w:r>
                <w:r>
                  <w:instrText xml:space="preserve"> DOCPROPERTY C_Title \* MERGEFORMAT  </w:instrText>
                </w:r>
                <w:r>
                  <w:fldChar w:fldCharType="separate"/>
                </w:r>
                <w:r w:rsidR="00DB2EB6">
                  <w:t>COSMIC Beställning och Svar</w:t>
                </w:r>
                <w:r>
                  <w:fldChar w:fldCharType="end"/>
                </w:r>
              </w:p>
              <w:p w:rsidR="00A91FEB" w:rsidRPr="00294AD4" w:rsidP="00DB611F" w14:paraId="3C19A615" w14:textId="77777777">
                <w:pPr>
                  <w:pStyle w:val="Frsttsblad14"/>
                  <w:rPr>
                    <w:szCs w:val="28"/>
                  </w:rPr>
                </w:pPr>
              </w:p>
            </w:tc>
          </w:tr>
        </w:tbl>
        <w:p w:rsidR="00A143D3" w:rsidP="00A21779" w14:paraId="46018E3A" w14:textId="77777777">
          <w:pPr>
            <w:spacing w:after="240"/>
          </w:pPr>
        </w:p>
        <w:sdt>
          <w:sdtPr>
            <w:rPr>
              <w:rFonts w:ascii="Verdana" w:hAnsi="Verdana" w:eastAsiaTheme="minorHAnsi" w:cs="Times New Roman"/>
              <w:sz w:val="20"/>
              <w:szCs w:val="22"/>
              <w:lang w:eastAsia="en-US"/>
            </w:rPr>
            <w:id w:val="-1506432496"/>
            <w:docPartObj>
              <w:docPartGallery w:val="Table of Contents"/>
              <w:docPartUnique/>
            </w:docPartObj>
          </w:sdtPr>
          <w:sdtEndPr>
            <w:rPr>
              <w:b/>
              <w:bCs/>
              <w:sz w:val="19"/>
            </w:rPr>
          </w:sdtEndPr>
          <w:sdtContent>
            <w:p w:rsidR="00A143D3" w14:paraId="44BA27E1" w14:textId="77777777">
              <w:pPr>
                <w:pStyle w:val="TOCHeading"/>
              </w:pPr>
              <w:r>
                <w:t>Innehållsförteckning</w:t>
              </w:r>
            </w:p>
            <w:p w14:paraId="1D906D49" w14:textId="3E304711">
              <w:pPr>
                <w:pStyle w:val="TOC1"/>
                <w:tabs>
                  <w:tab w:val="left" w:pos="880"/>
                </w:tabs>
                <w:rPr>
                  <w:rFonts w:asciiTheme="minorHAnsi" w:hAnsiTheme="minorHAnsi"/>
                  <w:noProof/>
                  <w:sz w:val="22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256000000" w:history="1">
                <w:r>
                  <w:rPr>
                    <w:rStyle w:val="Hyperlink"/>
                  </w:rPr>
                  <w:t>2</w:t>
                </w:r>
                <w:r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>
                  <w:rPr>
                    <w:rStyle w:val="Hyperlink"/>
                  </w:rPr>
                  <w:t>Rutiner</w:t>
                </w:r>
                <w:r w:rsidR="00BB2EBB">
                  <w:rPr>
                    <w:rStyle w:val="Hyperlink"/>
                  </w:rPr>
                  <w:t xml:space="preserve"> och riktlinje</w:t>
                </w:r>
                <w:r>
                  <w:rPr>
                    <w:rStyle w:val="Hyperlink"/>
                  </w:rPr>
                  <w:t>r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_Toc256000000 \h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hyperlink>
            </w:p>
            <w:p>
              <w:pPr>
                <w:pStyle w:val="TOC2"/>
                <w:tabs>
                  <w:tab w:val="left" w:pos="880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256000001" w:history="1">
                <w:r>
                  <w:rPr>
                    <w:rStyle w:val="Hyperlink"/>
                  </w:rPr>
                  <w:t>2.1</w:t>
                </w:r>
                <w:r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>
                  <w:rPr>
                    <w:rStyle w:val="Hyperlink"/>
                  </w:rPr>
                  <w:t>Provtagningsunderlag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_Toc256000001 \h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hyperlink>
            </w:p>
            <w:p>
              <w:pPr>
                <w:pStyle w:val="TOC2"/>
                <w:tabs>
                  <w:tab w:val="left" w:pos="880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256000002" w:history="1">
                <w:r>
                  <w:rPr>
                    <w:rStyle w:val="Hyperlink"/>
                  </w:rPr>
                  <w:t>2.2</w:t>
                </w:r>
                <w:r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>
                  <w:rPr>
                    <w:rStyle w:val="Hyperlink"/>
                  </w:rPr>
                  <w:t>Lokala analyser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_Toc256000002 \h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hyperlink>
            </w:p>
            <w:p>
              <w:pPr>
                <w:pStyle w:val="TOC2"/>
                <w:tabs>
                  <w:tab w:val="left" w:pos="880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256000003" w:history="1">
                <w:r>
                  <w:rPr>
                    <w:rStyle w:val="Hyperlink"/>
                  </w:rPr>
                  <w:t>2.3</w:t>
                </w:r>
                <w:r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>
                  <w:rPr>
                    <w:rStyle w:val="Hyperlink"/>
                  </w:rPr>
                  <w:t>Beställning av skickeprover och central inmatning av provsvar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_Toc256000003 \h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hyperlink>
            </w:p>
            <w:p>
              <w:pPr>
                <w:pStyle w:val="TOC2"/>
                <w:tabs>
                  <w:tab w:val="left" w:pos="880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256000004" w:history="1">
                <w:r>
                  <w:rPr>
                    <w:rStyle w:val="Hyperlink"/>
                  </w:rPr>
                  <w:t>2.4</w:t>
                </w:r>
                <w:r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>
                  <w:rPr>
                    <w:rStyle w:val="Hyperlink"/>
                  </w:rPr>
                  <w:t>Inkorg svar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_Toc256000004 \h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hyperlink>
            </w:p>
            <w:p>
              <w:pPr>
                <w:pStyle w:val="TOC1"/>
                <w:tabs>
                  <w:tab w:val="left" w:pos="880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256000005" w:history="1">
                <w:r>
                  <w:rPr>
                    <w:rStyle w:val="Hyperlink"/>
                  </w:rPr>
                  <w:t>3</w:t>
                </w:r>
                <w:r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>
                  <w:rPr>
                    <w:rStyle w:val="Hyperlink"/>
                  </w:rPr>
                  <w:t>Systeminformation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_Toc256000005 \h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hyperlink>
            </w:p>
            <w:p>
              <w:pPr>
                <w:pStyle w:val="TOC2"/>
                <w:tabs>
                  <w:tab w:val="left" w:pos="880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256000006" w:history="1">
                <w:r>
                  <w:rPr>
                    <w:rStyle w:val="Hyperlink"/>
                  </w:rPr>
                  <w:t>3.1</w:t>
                </w:r>
                <w:r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 w:rsidRPr="007F2628">
                  <w:rPr>
                    <w:rStyle w:val="Hyperlink"/>
                  </w:rPr>
                  <w:t>Manualer COSMIC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_Toc256000006 \h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hyperlink>
            </w:p>
            <w:p>
              <w:pPr>
                <w:pStyle w:val="TOC1"/>
                <w:tabs>
                  <w:tab w:val="left" w:pos="880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256000007" w:history="1">
                <w:r>
                  <w:rPr>
                    <w:rStyle w:val="Hyperlink"/>
                  </w:rPr>
                  <w:t>4</w:t>
                </w:r>
                <w:r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>
                  <w:rPr>
                    <w:rStyle w:val="Hyperlink"/>
                  </w:rPr>
                  <w:t>Funktioner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_Toc256000007 \h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hyperlink>
            </w:p>
            <w:p>
              <w:pPr>
                <w:pStyle w:val="TOC2"/>
                <w:tabs>
                  <w:tab w:val="left" w:pos="880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256000008" w:history="1">
                <w:r>
                  <w:rPr>
                    <w:rStyle w:val="Hyperlink"/>
                  </w:rPr>
                  <w:t>4.1</w:t>
                </w:r>
                <w:r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>
                  <w:rPr>
                    <w:rStyle w:val="Hyperlink"/>
                  </w:rPr>
                  <w:t>Beställning provbunden och provtagningsunderlag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_Toc256000008 \h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hyperlink>
            </w:p>
            <w:p>
              <w:pPr>
                <w:pStyle w:val="TOC3"/>
                <w:tabs>
                  <w:tab w:val="left" w:pos="880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256000009" w:history="1">
                <w:r>
                  <w:rPr>
                    <w:rStyle w:val="Hyperlink"/>
                  </w:rPr>
                  <w:t>4.1.1</w:t>
                </w:r>
                <w:r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>
                  <w:rPr>
                    <w:rStyle w:val="Hyperlink"/>
                  </w:rPr>
                  <w:t>Beställning provbunden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_Toc256000009 \h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hyperlink>
            </w:p>
            <w:p>
              <w:pPr>
                <w:pStyle w:val="TOC3"/>
                <w:tabs>
                  <w:tab w:val="left" w:pos="880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256000010" w:history="1">
                <w:r>
                  <w:rPr>
                    <w:rStyle w:val="Hyperlink"/>
                  </w:rPr>
                  <w:t>4.1.2</w:t>
                </w:r>
                <w:r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>
                  <w:rPr>
                    <w:rStyle w:val="Hyperlink"/>
                  </w:rPr>
                  <w:t>Provtagningsunderlag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_Toc256000010 \h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hyperlink>
            </w:p>
            <w:p>
              <w:pPr>
                <w:pStyle w:val="TOC2"/>
                <w:tabs>
                  <w:tab w:val="left" w:pos="880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256000011" w:history="1">
                <w:r>
                  <w:rPr>
                    <w:rStyle w:val="Hyperlink"/>
                  </w:rPr>
                  <w:t>4.2</w:t>
                </w:r>
                <w:r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>
                  <w:rPr>
                    <w:rStyle w:val="Hyperlink"/>
                  </w:rPr>
                  <w:t>Svar provbunden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_Toc256000011 \h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hyperlink>
            </w:p>
            <w:p>
              <w:pPr>
                <w:pStyle w:val="TOC3"/>
                <w:tabs>
                  <w:tab w:val="left" w:pos="880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256000012" w:history="1">
                <w:r>
                  <w:rPr>
                    <w:rStyle w:val="Hyperlink"/>
                  </w:rPr>
                  <w:t>4.2.1</w:t>
                </w:r>
                <w:r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>
                  <w:rPr>
                    <w:rStyle w:val="Hyperlink"/>
                  </w:rPr>
                  <w:t>Filtrera och skriva ut provsvar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_Toc256000012 \h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hyperlink>
            </w:p>
            <w:p>
              <w:pPr>
                <w:pStyle w:val="TOC3"/>
                <w:tabs>
                  <w:tab w:val="left" w:pos="880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256000013" w:history="1">
                <w:r>
                  <w:rPr>
                    <w:rStyle w:val="Hyperlink"/>
                  </w:rPr>
                  <w:t>4.2.2</w:t>
                </w:r>
                <w:r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 w:rsidRPr="00603E85">
                  <w:rPr>
                    <w:rStyle w:val="Hyperlink"/>
                  </w:rPr>
                  <w:t>Vidimera</w:t>
                </w:r>
                <w:r w:rsidRPr="00603E85">
                  <w:rPr>
                    <w:rStyle w:val="Hyperlink"/>
                  </w:rPr>
                  <w:t xml:space="preserve"> provsvar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_Toc256000013 \h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hyperlink>
            </w:p>
            <w:p>
              <w:pPr>
                <w:pStyle w:val="TOC3"/>
                <w:tabs>
                  <w:tab w:val="left" w:pos="880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256000014" w:history="1">
                <w:r>
                  <w:rPr>
                    <w:rStyle w:val="Hyperlink"/>
                  </w:rPr>
                  <w:t>4.2.3</w:t>
                </w:r>
                <w:r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>
                  <w:rPr>
                    <w:rStyle w:val="Hyperlink"/>
                  </w:rPr>
                  <w:t>Fle</w:t>
                </w:r>
                <w:r w:rsidR="00F7128C">
                  <w:rPr>
                    <w:rStyle w:val="Hyperlink"/>
                  </w:rPr>
                  <w:t>ra svar, fliken klinisk mikrobilogi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_Toc256000014 \h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hyperlink>
            </w:p>
            <w:p>
              <w:pPr>
                <w:pStyle w:val="TOC2"/>
                <w:tabs>
                  <w:tab w:val="left" w:pos="880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256000015" w:history="1">
                <w:r>
                  <w:rPr>
                    <w:rStyle w:val="Hyperlink"/>
                  </w:rPr>
                  <w:t>4.3</w:t>
                </w:r>
                <w:r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>
                  <w:rPr>
                    <w:rStyle w:val="Hyperlink"/>
                  </w:rPr>
                  <w:t>Radiologi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_Toc256000015 \h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hyperlink>
            </w:p>
            <w:p>
              <w:pPr>
                <w:pStyle w:val="TOC3"/>
                <w:tabs>
                  <w:tab w:val="left" w:pos="880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256000016" w:history="1">
                <w:r>
                  <w:rPr>
                    <w:rStyle w:val="Hyperlink"/>
                  </w:rPr>
                  <w:t>4.3.1</w:t>
                </w:r>
                <w:r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>
                  <w:rPr>
                    <w:rStyle w:val="Hyperlink"/>
                  </w:rPr>
                  <w:t>Beställning radiologi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_Toc256000016 \h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hyperlink>
            </w:p>
            <w:p>
              <w:pPr>
                <w:pStyle w:val="TOC3"/>
                <w:tabs>
                  <w:tab w:val="left" w:pos="880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256000018" w:history="1">
                <w:r>
                  <w:rPr>
                    <w:rStyle w:val="Hyperlink"/>
                  </w:rPr>
                  <w:t>4.3.2</w:t>
                </w:r>
                <w:r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>
                  <w:rPr>
                    <w:rStyle w:val="Hyperlink"/>
                  </w:rPr>
                  <w:t>Radiologisvar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_Toc256000018 \h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hyperlink>
            </w:p>
            <w:p>
              <w:pPr>
                <w:pStyle w:val="TOC2"/>
                <w:tabs>
                  <w:tab w:val="left" w:pos="880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256000019" w:history="1">
                <w:r>
                  <w:rPr>
                    <w:rStyle w:val="Hyperlink"/>
                  </w:rPr>
                  <w:t>4.4</w:t>
                </w:r>
                <w:r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>
                  <w:rPr>
                    <w:rStyle w:val="Hyperlink"/>
                  </w:rPr>
                  <w:t>Beställningsstatus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_Toc256000019 \h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hyperlink>
            </w:p>
            <w:p>
              <w:pPr>
                <w:pStyle w:val="TOC2"/>
                <w:tabs>
                  <w:tab w:val="left" w:pos="880"/>
                </w:tabs>
                <w:rPr>
                  <w:rFonts w:asciiTheme="minorHAnsi" w:hAnsiTheme="minorHAnsi"/>
                  <w:noProof/>
                  <w:sz w:val="22"/>
                </w:rPr>
              </w:pPr>
              <w:hyperlink w:anchor="_Toc256000020" w:history="1">
                <w:r>
                  <w:rPr>
                    <w:rStyle w:val="Hyperlink"/>
                  </w:rPr>
                  <w:t>4.5</w:t>
                </w:r>
                <w:r>
                  <w:rPr>
                    <w:rFonts w:asciiTheme="minorHAnsi" w:hAnsiTheme="minorHAnsi"/>
                    <w:noProof/>
                    <w:sz w:val="22"/>
                  </w:rPr>
                  <w:tab/>
                </w:r>
                <w:r>
                  <w:rPr>
                    <w:rStyle w:val="Hyperlink"/>
                  </w:rPr>
                  <w:t>Inkorg svar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_Toc256000020 \h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hyperlink>
            </w:p>
            <w:p w:rsidR="00A143D3" w:rsidP="00C742F3">
              <w:pPr>
                <w:pStyle w:val="TOC2"/>
                <w:tabs>
                  <w:tab w:val="left" w:pos="880"/>
                </w:tabs>
              </w:pPr>
              <w:r>
                <w:rPr>
                  <w:b/>
                  <w:bCs/>
                </w:rPr>
                <w:fldChar w:fldCharType="end"/>
              </w:r>
            </w:p>
          </w:sdtContent>
        </w:sdt>
        <w:p w:rsidR="00A21779" w:rsidP="00A21779" w14:paraId="48BD4DEE" w14:textId="77777777">
          <w:pPr>
            <w:spacing w:after="240"/>
          </w:pPr>
        </w:p>
        <w:p w:rsidR="00A5331B" w:rsidRPr="00A91FEB" w:rsidP="00A91FEB" w14:paraId="21637715" w14:textId="77777777"/>
      </w:sdtContent>
    </w:sdt>
    <w:p w:rsidR="00DB2EB6" w:rsidP="00DB2EB6" w14:paraId="68BEB38B" w14:textId="0786ECFE">
      <w:pPr>
        <w:pStyle w:val="Heading1"/>
      </w:pPr>
      <w:bookmarkStart w:id="0" w:name="_Toc256000000"/>
      <w:r>
        <w:t>Rutiner</w:t>
      </w:r>
      <w:r w:rsidR="00BB2EBB">
        <w:t xml:space="preserve"> och riktlinje</w:t>
      </w:r>
      <w:r>
        <w:t>r</w:t>
      </w:r>
      <w:bookmarkEnd w:id="0"/>
    </w:p>
    <w:p w:rsidR="00DB2EB6" w:rsidP="00DB2EB6" w14:paraId="0E8F2D70" w14:textId="77777777"/>
    <w:p w:rsidR="00A039CC" w:rsidP="00DB2EB6" w14:paraId="07BBD56E" w14:textId="70332E81">
      <w:pPr>
        <w:pStyle w:val="Heading2"/>
      </w:pPr>
      <w:bookmarkStart w:id="1" w:name="_Toc256000001"/>
      <w:r>
        <w:t>Provtagningsunderlag</w:t>
      </w:r>
      <w:bookmarkEnd w:id="1"/>
    </w:p>
    <w:p w:rsidR="000611FA" w:rsidP="00A06E9B" w14:paraId="4BF781AD" w14:textId="77777777">
      <w:r w:rsidRPr="009F3FE4">
        <w:t>P</w:t>
      </w:r>
      <w:r w:rsidRPr="009F3FE4">
        <w:t>rovtagningsunderlag</w:t>
      </w:r>
      <w:r w:rsidRPr="009F3FE4" w:rsidR="00EB2AD2">
        <w:t xml:space="preserve"> </w:t>
      </w:r>
      <w:r w:rsidR="007D0C47">
        <w:t>läggs</w:t>
      </w:r>
      <w:r w:rsidRPr="009F3FE4" w:rsidR="00EB2AD2">
        <w:t xml:space="preserve"> upp av den enhet som </w:t>
      </w:r>
      <w:r w:rsidR="007D0C47">
        <w:t>är svarsmottagande enhet</w:t>
      </w:r>
      <w:r w:rsidR="00AB1507">
        <w:t>.</w:t>
      </w:r>
      <w:r w:rsidRPr="009F3FE4" w:rsidR="00511AB7">
        <w:t xml:space="preserve"> Alla enheter ansvarar</w:t>
      </w:r>
      <w:r w:rsidR="00A06E9B">
        <w:t xml:space="preserve"> själva</w:t>
      </w:r>
      <w:r w:rsidRPr="009F3FE4" w:rsidR="00511AB7">
        <w:t xml:space="preserve"> för att rensa bort inaktuella provtagningsunderlag</w:t>
      </w:r>
      <w:r w:rsidR="00A06E9B">
        <w:t xml:space="preserve"> som den egna enheten lagt upp.</w:t>
      </w:r>
      <w:r w:rsidRPr="009F3FE4" w:rsidR="00511AB7">
        <w:t xml:space="preserve"> </w:t>
      </w:r>
      <w:r w:rsidR="00A06E9B">
        <w:t>L</w:t>
      </w:r>
      <w:r w:rsidRPr="009F3FE4" w:rsidR="00511AB7">
        <w:t>ånga listor med gamla provtagningsunderlag minskar överskådligheten på vad som är planerat/beställt</w:t>
      </w:r>
      <w:r w:rsidR="00A06E9B">
        <w:t xml:space="preserve"> på en patient </w:t>
      </w:r>
      <w:r w:rsidRPr="009F3FE4" w:rsidR="00511AB7">
        <w:t>och ökar risken att fel underlag används vid provtagning.</w:t>
      </w:r>
      <w:r w:rsidRPr="009F3FE4">
        <w:t xml:space="preserve"> </w:t>
      </w:r>
    </w:p>
    <w:p w:rsidR="002F13BB" w:rsidP="00A06E9B" w14:paraId="7136A3D5" w14:textId="77777777">
      <w:r>
        <w:t>Automatisk rensning av oanvända provtagningsunderlag som är mer är 18 månader gamla sker 2 gånger per år. Rensning av provtagningsunderlag gäller för klinisk kemi, mikrobiologi, lokala analyser och patolo</w:t>
      </w:r>
      <w:r>
        <w:t xml:space="preserve">gi </w:t>
      </w:r>
    </w:p>
    <w:p w:rsidR="002F13BB" w:rsidP="00A06E9B" w14:paraId="58382859" w14:textId="77777777"/>
    <w:p w:rsidR="009F3FE4" w:rsidP="00A06E9B" w14:paraId="7D70D5D7" w14:textId="77777777">
      <w:r>
        <w:t>För</w:t>
      </w:r>
      <w:r w:rsidRPr="009F3FE4" w:rsidR="000611FA">
        <w:t xml:space="preserve"> utlokaliserade patienter</w:t>
      </w:r>
      <w:r>
        <w:t xml:space="preserve"> kan vissa enheter i slutenvården lägga upp provtagningsunderlag med den medicinskt ansvariga enheten</w:t>
      </w:r>
      <w:r w:rsidR="005E2DDF">
        <w:t>s mottagning</w:t>
      </w:r>
      <w:r>
        <w:t xml:space="preserve"> som svarsmottaga</w:t>
      </w:r>
      <w:r w:rsidR="005E2DDF">
        <w:t>nde enhet.</w:t>
      </w:r>
      <w:r>
        <w:t xml:space="preserve"> </w:t>
      </w:r>
    </w:p>
    <w:p w:rsidR="00DD3A2B" w:rsidP="00F2464B" w14:paraId="6CC88E71" w14:textId="77777777">
      <w:r>
        <w:t xml:space="preserve">Primärvården kan välja </w:t>
      </w:r>
      <w:r w:rsidR="00C947B7">
        <w:t>”</w:t>
      </w:r>
      <w:r w:rsidR="00AB1507">
        <w:t>L</w:t>
      </w:r>
      <w:r w:rsidR="00F2464B">
        <w:t>ägg till fler alternativ</w:t>
      </w:r>
      <w:r w:rsidR="00AB1507">
        <w:t>…</w:t>
      </w:r>
      <w:r w:rsidR="00C947B7">
        <w:t>”</w:t>
      </w:r>
      <w:r w:rsidR="00F2464B">
        <w:t xml:space="preserve"> </w:t>
      </w:r>
      <w:r w:rsidR="002F13BB">
        <w:t xml:space="preserve">avseende </w:t>
      </w:r>
      <w:r w:rsidR="00F2464B">
        <w:t>beställande enhet</w:t>
      </w:r>
      <w:r w:rsidR="00AB1507">
        <w:t>.</w:t>
      </w:r>
      <w:r w:rsidR="00F2464B">
        <w:t xml:space="preserve"> </w:t>
      </w:r>
      <w:r w:rsidR="00AB1507">
        <w:t xml:space="preserve">Detta </w:t>
      </w:r>
      <w:r w:rsidR="00F2464B">
        <w:t>ska dock a</w:t>
      </w:r>
      <w:r w:rsidRPr="00DD3A2B">
        <w:t>nvänd</w:t>
      </w:r>
      <w:r w:rsidR="00F2464B">
        <w:t>a</w:t>
      </w:r>
      <w:r w:rsidRPr="00DD3A2B">
        <w:t>s restriktivt</w:t>
      </w:r>
      <w:r w:rsidR="00F2464B">
        <w:t>, enbart</w:t>
      </w:r>
      <w:r w:rsidRPr="00DD3A2B">
        <w:t> i de fall där patienten kommer och ska ta prover för annan enhets räkning och provtagningsunderlag saknas</w:t>
      </w:r>
      <w:r w:rsidR="00F2464B">
        <w:t>.</w:t>
      </w:r>
    </w:p>
    <w:p w:rsidR="00A039CC" w:rsidP="00A039CC" w14:paraId="650D7045" w14:textId="77777777">
      <w:pPr>
        <w:pStyle w:val="Heading2"/>
      </w:pPr>
      <w:bookmarkStart w:id="2" w:name="_Toc256000002"/>
      <w:r>
        <w:t>Lokala analyser</w:t>
      </w:r>
      <w:bookmarkEnd w:id="2"/>
    </w:p>
    <w:p w:rsidR="00CF30F5" w:rsidP="00637C1B" w14:paraId="4F990492" w14:textId="77777777">
      <w:r>
        <w:t>Svar på analyser som görs lokalt på enheterna förs in ma</w:t>
      </w:r>
      <w:r>
        <w:t xml:space="preserve">nuellt i COSMIC av den enhet som </w:t>
      </w:r>
      <w:r w:rsidR="001F2E34">
        <w:t>analyserat</w:t>
      </w:r>
      <w:r>
        <w:t xml:space="preserve"> provet</w:t>
      </w:r>
      <w:r w:rsidR="005F7595">
        <w:t>.</w:t>
      </w:r>
      <w:r>
        <w:t xml:space="preserve"> </w:t>
      </w:r>
    </w:p>
    <w:p w:rsidR="00C742F3" w:rsidP="00C742F3" w14:paraId="3C513865" w14:textId="77777777"/>
    <w:p w:rsidR="00C742F3" w:rsidRPr="00C742F3" w:rsidP="000611FA" w14:paraId="12ED4EFD" w14:textId="77777777">
      <w:pPr>
        <w:pStyle w:val="Heading2"/>
      </w:pPr>
      <w:bookmarkStart w:id="3" w:name="_Toc256000003"/>
      <w:r>
        <w:t>Beställning av skickeprover och central inmatning av provsvar</w:t>
      </w:r>
      <w:bookmarkEnd w:id="3"/>
    </w:p>
    <w:p w:rsidR="00C742F3" w:rsidRPr="00C742F3" w:rsidP="00C742F3" w14:paraId="34FC00A6" w14:textId="77777777"/>
    <w:p w:rsidR="0085339D" w:rsidRPr="000611FA" w:rsidP="0085339D" w14:paraId="42B1B7BF" w14:textId="77777777">
      <w:pPr>
        <w:rPr>
          <w:color w:val="000000" w:themeColor="text1"/>
        </w:rPr>
      </w:pPr>
      <w:hyperlink r:id="rId6" w:history="1">
        <w:r w:rsidRPr="000611FA">
          <w:rPr>
            <w:rStyle w:val="Hyperlink"/>
            <w:color w:val="000000" w:themeColor="text1"/>
          </w:rPr>
          <w:t>https://centuri/RegNo/45411</w:t>
        </w:r>
      </w:hyperlink>
    </w:p>
    <w:p w:rsidR="00A039CC" w:rsidRPr="00BD5363" w:rsidP="00A039CC" w14:paraId="36E2F341" w14:textId="77777777">
      <w:pPr>
        <w:pStyle w:val="Heading2"/>
      </w:pPr>
      <w:bookmarkStart w:id="4" w:name="_Toc256000004"/>
      <w:r>
        <w:t>Inkorg svar</w:t>
      </w:r>
      <w:bookmarkEnd w:id="4"/>
    </w:p>
    <w:p w:rsidR="007D0C47" w:rsidP="007D0C47" w14:paraId="3B9AC86D" w14:textId="77777777">
      <w:r>
        <w:t>A</w:t>
      </w:r>
      <w:r w:rsidR="00A039CC">
        <w:t>lla enheter måste</w:t>
      </w:r>
      <w:r>
        <w:t xml:space="preserve"> upp</w:t>
      </w:r>
      <w:r>
        <w:t>rätta</w:t>
      </w:r>
      <w:r w:rsidR="00A039CC">
        <w:t xml:space="preserve"> lokala rutiner för </w:t>
      </w:r>
      <w:r>
        <w:t>bevakning av</w:t>
      </w:r>
      <w:r w:rsidR="00A039CC">
        <w:t xml:space="preserve"> </w:t>
      </w:r>
      <w:r w:rsidRPr="009A094E" w:rsidR="00A039CC">
        <w:rPr>
          <w:b/>
        </w:rPr>
        <w:t>Inkorg</w:t>
      </w:r>
      <w:r w:rsidR="005F7595">
        <w:rPr>
          <w:b/>
        </w:rPr>
        <w:t xml:space="preserve"> svar</w:t>
      </w:r>
      <w:r>
        <w:t xml:space="preserve">. För att få med alla svar på enheten väljs svarsmottagare </w:t>
      </w:r>
      <w:r w:rsidRPr="009A094E">
        <w:t>Alla.</w:t>
      </w:r>
      <w:r w:rsidRPr="009A094E" w:rsidR="00D86016">
        <w:t xml:space="preserve"> </w:t>
      </w:r>
      <w:r w:rsidR="005F7595">
        <w:t xml:space="preserve">Rutin </w:t>
      </w:r>
      <w:hyperlink r:id="rId7" w:history="1">
        <w:r w:rsidRPr="0014125F" w:rsidR="00BA6B75">
          <w:rPr>
            <w:rStyle w:val="Hyperlink"/>
          </w:rPr>
          <w:t>https://centuri/RegNo/71665</w:t>
        </w:r>
      </w:hyperlink>
    </w:p>
    <w:p w:rsidR="00BA6B75" w:rsidP="007D0C47" w14:paraId="3C07BFD6" w14:textId="77777777"/>
    <w:p w:rsidR="005F7595" w:rsidP="007D0C47" w14:paraId="10573E1A" w14:textId="77777777"/>
    <w:p w:rsidR="0028429E" w:rsidP="007D0C47" w14:paraId="7DF61840" w14:textId="77777777">
      <w:r>
        <w:rPr>
          <w:noProof/>
        </w:rPr>
        <w:pict>
          <v:oval id="_x0000_s1025" style="width:67.5pt;height:65.25pt;margin-top:41.15pt;margin-left:43.2pt;position:absolute;z-index:251668480" filled="f" strokecolor="red"/>
        </w:pict>
      </w:r>
      <w:r>
        <w:rPr>
          <w:noProof/>
        </w:rPr>
        <w:drawing>
          <wp:inline distT="0" distB="0" distL="0" distR="0">
            <wp:extent cx="3048242" cy="1272200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2825" cy="128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F4" w:rsidRPr="001147F4" w:rsidP="001147F4" w14:paraId="650D40EA" w14:textId="77777777"/>
    <w:p w:rsidR="001147F4" w:rsidP="001147F4" w14:paraId="48803FFA" w14:textId="77777777">
      <w:pPr>
        <w:pStyle w:val="Heading1"/>
      </w:pPr>
      <w:bookmarkStart w:id="5" w:name="_Toc256000005"/>
      <w:r>
        <w:t>Systeminformation</w:t>
      </w:r>
      <w:bookmarkEnd w:id="5"/>
    </w:p>
    <w:p w:rsidR="00755172" w:rsidP="00863547" w14:paraId="7B233408" w14:textId="77777777">
      <w:pPr>
        <w:pStyle w:val="Heading2"/>
      </w:pPr>
      <w:bookmarkStart w:id="6" w:name="_Toc505685175"/>
      <w:bookmarkStart w:id="7" w:name="_Toc256000006"/>
      <w:r w:rsidRPr="007F2628">
        <w:t>Manualer COSMIC</w:t>
      </w:r>
      <w:bookmarkEnd w:id="7"/>
      <w:bookmarkEnd w:id="6"/>
    </w:p>
    <w:p w:rsidR="00755172" w:rsidRPr="002F13BB" w:rsidP="00755172" w14:paraId="10900B6C" w14:textId="77777777">
      <w:pPr>
        <w:rPr>
          <w:lang w:val="en-US"/>
        </w:rPr>
      </w:pPr>
      <w:r w:rsidRPr="002F13BB">
        <w:rPr>
          <w:lang w:val="en-US"/>
        </w:rPr>
        <w:t xml:space="preserve">Manualer i COSMIC nås via F1: COSMIC </w:t>
      </w:r>
      <w:r w:rsidRPr="002F13BB" w:rsidR="006E35D3">
        <w:rPr>
          <w:lang w:val="en-US"/>
        </w:rPr>
        <w:t>Order Management</w:t>
      </w:r>
    </w:p>
    <w:p w:rsidR="001147F4" w:rsidRPr="002F13BB" w:rsidP="001147F4" w14:paraId="0112F319" w14:textId="77777777">
      <w:pPr>
        <w:rPr>
          <w:lang w:val="en-US"/>
        </w:rPr>
      </w:pPr>
    </w:p>
    <w:p w:rsidR="007B21EA" w:rsidP="001147F4" w14:paraId="4F04B6C9" w14:textId="77777777">
      <w:r>
        <w:rPr>
          <w:noProof/>
        </w:rPr>
        <w:drawing>
          <wp:inline distT="0" distB="0" distL="0" distR="0">
            <wp:extent cx="2495550" cy="2397410"/>
            <wp:effectExtent l="0" t="0" r="0" b="3175"/>
            <wp:docPr id="135143956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439566" name=""/>
                    <pic:cNvPicPr/>
                  </pic:nvPicPr>
                  <pic:blipFill>
                    <a:blip xmlns:r="http://schemas.openxmlformats.org/officeDocument/2006/relationships" r:embed="rId9"/>
                    <a:srcRect l="31052" t="8729" r="36245" b="51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512" cy="2402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43B" w:rsidP="001147F4" w14:paraId="02E51969" w14:textId="77777777"/>
    <w:p w:rsidR="001147F4" w:rsidRPr="001147F4" w:rsidP="001147F4" w14:paraId="2A0C8EAA" w14:textId="77777777">
      <w:pPr>
        <w:pStyle w:val="Heading1"/>
      </w:pPr>
      <w:bookmarkStart w:id="8" w:name="_Toc256000007"/>
      <w:r>
        <w:t>Funktioner</w:t>
      </w:r>
      <w:bookmarkEnd w:id="8"/>
    </w:p>
    <w:p w:rsidR="00C4720E" w:rsidP="00C4720E" w14:paraId="3EC9C81B" w14:textId="77777777">
      <w:pPr>
        <w:pStyle w:val="Heading2"/>
      </w:pPr>
      <w:bookmarkStart w:id="9" w:name="_Toc256000008"/>
      <w:r>
        <w:t>Beställning provbunden och provtagningsunderlag</w:t>
      </w:r>
      <w:bookmarkEnd w:id="9"/>
    </w:p>
    <w:p w:rsidR="00EF1EE2" w:rsidP="00DB63EF" w14:paraId="5E0E9510" w14:textId="77777777">
      <w:pPr>
        <w:pStyle w:val="Heading3"/>
      </w:pPr>
      <w:bookmarkStart w:id="10" w:name="_Toc256000009"/>
      <w:r>
        <w:t>Beställning provbunden</w:t>
      </w:r>
      <w:bookmarkEnd w:id="10"/>
    </w:p>
    <w:p w:rsidR="000619B9" w:rsidP="000619B9" w14:paraId="70797E2C" w14:textId="77777777">
      <w:r w:rsidRPr="009A094E">
        <w:rPr>
          <w:b/>
        </w:rPr>
        <w:t>Beställning provbunden</w:t>
      </w:r>
      <w:r>
        <w:t xml:space="preserve"> består av </w:t>
      </w:r>
      <w:r w:rsidR="001930BA">
        <w:t>4</w:t>
      </w:r>
      <w:r>
        <w:t xml:space="preserve"> flikar</w:t>
      </w:r>
      <w:r w:rsidR="00BA6B75">
        <w:t>.</w:t>
      </w:r>
      <w:r>
        <w:t xml:space="preserve"> </w:t>
      </w:r>
      <w:r w:rsidR="006C3FC7">
        <w:t>Var</w:t>
      </w:r>
      <w:r>
        <w:t>j</w:t>
      </w:r>
      <w:r w:rsidR="006C3FC7">
        <w:t>e flik (</w:t>
      </w:r>
      <w:r w:rsidRPr="009A094E" w:rsidR="006C3FC7">
        <w:t xml:space="preserve">undantaget blod/transfusionslab) </w:t>
      </w:r>
      <w:r w:rsidRPr="009A094E" w:rsidR="00D45BCD">
        <w:t>består av två delar, ti</w:t>
      </w:r>
      <w:r w:rsidRPr="009A094E" w:rsidR="003B36FD">
        <w:t>ll höger</w:t>
      </w:r>
      <w:r w:rsidRPr="009A094E" w:rsidR="00D45BCD">
        <w:t xml:space="preserve"> i bilden</w:t>
      </w:r>
      <w:r w:rsidRPr="009A094E" w:rsidR="003B36FD">
        <w:t xml:space="preserve"> fylls information om </w:t>
      </w:r>
      <w:r w:rsidRPr="009A094E" w:rsidR="005B200E">
        <w:t>B</w:t>
      </w:r>
      <w:r w:rsidRPr="009A094E" w:rsidR="003B36FD">
        <w:t xml:space="preserve">eställare och </w:t>
      </w:r>
      <w:r w:rsidRPr="009A094E" w:rsidR="005B200E">
        <w:t>Beställande enhet</w:t>
      </w:r>
      <w:r w:rsidRPr="009A094E" w:rsidR="003B36FD">
        <w:t xml:space="preserve"> i,</w:t>
      </w:r>
      <w:r w:rsidR="003B36FD">
        <w:t xml:space="preserve"> det går inte att spara </w:t>
      </w:r>
      <w:r w:rsidR="005B200E">
        <w:t xml:space="preserve">eller skicka </w:t>
      </w:r>
      <w:r w:rsidR="003B36FD">
        <w:t xml:space="preserve">ett provtagningsunderlag om </w:t>
      </w:r>
      <w:r w:rsidR="00D45BCD">
        <w:t>detta saknas</w:t>
      </w:r>
      <w:r w:rsidR="003B36FD">
        <w:t>. I den vänstra delen väljs de analyser som ska beställas</w:t>
      </w:r>
      <w:r w:rsidR="008429AC">
        <w:t xml:space="preserve">/läggas upp. </w:t>
      </w:r>
      <w:r w:rsidR="003B36FD">
        <w:t xml:space="preserve"> </w:t>
      </w:r>
    </w:p>
    <w:p w:rsidR="009B5FFB" w:rsidP="000619B9" w14:paraId="7FEA4562" w14:textId="77777777"/>
    <w:p w:rsidR="00BA6B75" w14:paraId="5974B3EA" w14:textId="77777777">
      <w:pPr>
        <w:spacing w:after="200" w:line="276" w:lineRule="auto"/>
        <w:rPr>
          <w:rFonts w:eastAsiaTheme="majorEastAsia" w:cstheme="majorBidi"/>
          <w:iCs/>
          <w:caps/>
        </w:rPr>
      </w:pPr>
      <w:r>
        <w:br w:type="page"/>
      </w:r>
    </w:p>
    <w:p w:rsidR="009B5FFB" w:rsidP="009B5FFB" w14:paraId="6D2706D3" w14:textId="77777777">
      <w:pPr>
        <w:pStyle w:val="Heading4"/>
      </w:pPr>
      <w:r>
        <w:t>Klinisk kemi</w:t>
      </w:r>
    </w:p>
    <w:p w:rsidR="009B5FFB" w:rsidRPr="009B5FFB" w:rsidP="009B5FFB" w14:paraId="0D3DBF4C" w14:textId="77777777"/>
    <w:p w:rsidR="003B36FD" w:rsidP="000619B9" w14:paraId="14E076CB" w14:textId="7777777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115.5pt;height:118.35pt;margin-top:165.15pt;margin-left:229.95pt;position:absolute;z-index:251660288">
            <v:textbox>
              <w:txbxContent>
                <w:p w:rsidR="009D6E35" w:rsidRPr="009D6E35" w14:paraId="1EB04792" w14:textId="77777777">
                  <w:pPr>
                    <w:rPr>
                      <w:sz w:val="16"/>
                      <w:szCs w:val="16"/>
                    </w:rPr>
                  </w:pPr>
                  <w:r w:rsidRPr="009D6E35">
                    <w:rPr>
                      <w:sz w:val="16"/>
                      <w:szCs w:val="16"/>
                    </w:rPr>
                    <w:t xml:space="preserve">Beställare och </w:t>
                  </w:r>
                  <w:r w:rsidR="009E4842">
                    <w:rPr>
                      <w:sz w:val="16"/>
                      <w:szCs w:val="16"/>
                    </w:rPr>
                    <w:t xml:space="preserve">beställande </w:t>
                  </w:r>
                  <w:r w:rsidRPr="009D6E35">
                    <w:rPr>
                      <w:sz w:val="16"/>
                      <w:szCs w:val="16"/>
                    </w:rPr>
                    <w:t xml:space="preserve">enhet är förvald </w:t>
                  </w:r>
                  <w:r w:rsidR="005B200E">
                    <w:rPr>
                      <w:sz w:val="16"/>
                      <w:szCs w:val="16"/>
                    </w:rPr>
                    <w:t>om inloggning är på avdelnings-, mottagningsnivå</w:t>
                  </w:r>
                  <w:r w:rsidRPr="009D6E35">
                    <w:rPr>
                      <w:sz w:val="16"/>
                      <w:szCs w:val="16"/>
                    </w:rPr>
                    <w:t xml:space="preserve">. </w:t>
                  </w:r>
                  <w:r w:rsidR="009E4842">
                    <w:rPr>
                      <w:sz w:val="16"/>
                      <w:szCs w:val="16"/>
                    </w:rPr>
                    <w:t>B</w:t>
                  </w:r>
                  <w:r w:rsidRPr="009D6E35">
                    <w:rPr>
                      <w:sz w:val="16"/>
                      <w:szCs w:val="16"/>
                    </w:rPr>
                    <w:t>ocka</w:t>
                  </w:r>
                  <w:r w:rsidR="009E4842">
                    <w:rPr>
                      <w:sz w:val="16"/>
                      <w:szCs w:val="16"/>
                    </w:rPr>
                    <w:t>s</w:t>
                  </w:r>
                  <w:r w:rsidRPr="009D6E35">
                    <w:rPr>
                      <w:sz w:val="16"/>
                      <w:szCs w:val="16"/>
                    </w:rPr>
                    <w:t xml:space="preserve"> ruta</w:t>
                  </w:r>
                  <w:r w:rsidRPr="009A094E">
                    <w:rPr>
                      <w:sz w:val="16"/>
                      <w:szCs w:val="16"/>
                    </w:rPr>
                    <w:t>n Visa utökad information</w:t>
                  </w:r>
                  <w:r w:rsidR="009A094E">
                    <w:rPr>
                      <w:sz w:val="16"/>
                      <w:szCs w:val="16"/>
                    </w:rPr>
                    <w:t xml:space="preserve"> </w:t>
                  </w:r>
                  <w:r w:rsidRPr="009A094E" w:rsidR="009E4842">
                    <w:rPr>
                      <w:sz w:val="16"/>
                      <w:szCs w:val="16"/>
                    </w:rPr>
                    <w:t>i visas</w:t>
                  </w:r>
                  <w:r w:rsidR="009E4842">
                    <w:rPr>
                      <w:sz w:val="16"/>
                      <w:szCs w:val="16"/>
                    </w:rPr>
                    <w:t xml:space="preserve"> även svarsmottagare och svarsmottagande enhet.</w:t>
                  </w:r>
                  <w:r w:rsidR="00DB321D">
                    <w:rPr>
                      <w:sz w:val="16"/>
                      <w:szCs w:val="16"/>
                    </w:rPr>
                    <w:t xml:space="preserve"> </w:t>
                  </w:r>
                  <w:r w:rsidRPr="009A094E" w:rsidR="00DB321D">
                    <w:rPr>
                      <w:sz w:val="16"/>
                      <w:szCs w:val="16"/>
                    </w:rPr>
                    <w:t>Rutin är förvalt</w:t>
                  </w:r>
                  <w:r w:rsidR="00DB321D">
                    <w:rPr>
                      <w:sz w:val="16"/>
                      <w:szCs w:val="16"/>
                    </w:rPr>
                    <w:t xml:space="preserve">, OBS att även röret måste märkas med </w:t>
                  </w:r>
                  <w:r w:rsidRPr="009A094E" w:rsidR="00DB321D">
                    <w:rPr>
                      <w:sz w:val="16"/>
                      <w:szCs w:val="16"/>
                    </w:rPr>
                    <w:t>akut</w:t>
                  </w:r>
                  <w:r w:rsidRPr="009A094E" w:rsidR="009A094E">
                    <w:rPr>
                      <w:sz w:val="16"/>
                      <w:szCs w:val="16"/>
                    </w:rPr>
                    <w:t xml:space="preserve"> </w:t>
                  </w:r>
                  <w:r w:rsidRPr="009A094E" w:rsidR="00DB321D">
                    <w:rPr>
                      <w:sz w:val="16"/>
                      <w:szCs w:val="16"/>
                    </w:rPr>
                    <w:t>om</w:t>
                  </w:r>
                  <w:r w:rsidR="00DB321D">
                    <w:rPr>
                      <w:sz w:val="16"/>
                      <w:szCs w:val="16"/>
                    </w:rPr>
                    <w:t xml:space="preserve"> man fyller i det</w:t>
                  </w:r>
                  <w:r w:rsidR="00BA6B75">
                    <w:rPr>
                      <w:sz w:val="16"/>
                      <w:szCs w:val="16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width:187.05pt;height:140.85pt;margin-top:179.4pt;margin-left:31.2pt;position:absolute;z-index:251663360">
            <v:textbox>
              <w:txbxContent>
                <w:p w:rsidR="009F2040" w14:paraId="516C3ABE" w14:textId="77777777">
                  <w:pPr>
                    <w:rPr>
                      <w:sz w:val="16"/>
                      <w:szCs w:val="16"/>
                    </w:rPr>
                  </w:pPr>
                  <w:r w:rsidRPr="009E4842">
                    <w:rPr>
                      <w:sz w:val="16"/>
                      <w:szCs w:val="16"/>
                    </w:rPr>
                    <w:t>Det går att söka fram och välja enskilda analyser</w:t>
                  </w:r>
                  <w:r w:rsidR="009E6A11">
                    <w:rPr>
                      <w:sz w:val="16"/>
                      <w:szCs w:val="16"/>
                    </w:rPr>
                    <w:t>,</w:t>
                  </w:r>
                  <w:r w:rsidRPr="009E4842">
                    <w:rPr>
                      <w:sz w:val="16"/>
                      <w:szCs w:val="16"/>
                    </w:rPr>
                    <w:t xml:space="preserve"> välja färdiga paket</w:t>
                  </w:r>
                  <w:r w:rsidR="009E6A11">
                    <w:rPr>
                      <w:sz w:val="16"/>
                      <w:szCs w:val="16"/>
                    </w:rPr>
                    <w:t xml:space="preserve"> eller profiler</w:t>
                  </w:r>
                  <w:r w:rsidRPr="009E4842"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</w:rPr>
                    <w:t xml:space="preserve"> Enskilda analyser går inte att söka om fliken profiler är markerad.</w:t>
                  </w:r>
                  <w:r w:rsidRPr="009E4842">
                    <w:rPr>
                      <w:sz w:val="16"/>
                      <w:szCs w:val="16"/>
                    </w:rPr>
                    <w:t xml:space="preserve"> </w:t>
                  </w:r>
                </w:p>
                <w:p w:rsidR="00BA6B75" w14:paraId="40165EDE" w14:textId="77777777">
                  <w:pPr>
                    <w:rPr>
                      <w:sz w:val="16"/>
                      <w:szCs w:val="16"/>
                    </w:rPr>
                  </w:pPr>
                </w:p>
                <w:p w:rsidR="00BA6B75" w14:paraId="35424E4E" w14:textId="77777777">
                  <w:pPr>
                    <w:rPr>
                      <w:sz w:val="16"/>
                      <w:szCs w:val="16"/>
                    </w:rPr>
                  </w:pPr>
                  <w:r w:rsidRPr="009A094E">
                    <w:rPr>
                      <w:sz w:val="16"/>
                      <w:szCs w:val="16"/>
                    </w:rPr>
                    <w:t>Grupper</w:t>
                  </w:r>
                  <w:r w:rsidRPr="009E4842">
                    <w:rPr>
                      <w:sz w:val="16"/>
                      <w:szCs w:val="16"/>
                    </w:rPr>
                    <w:t xml:space="preserve"> </w:t>
                  </w:r>
                  <w:r w:rsidR="009F2040">
                    <w:rPr>
                      <w:sz w:val="16"/>
                      <w:szCs w:val="16"/>
                    </w:rPr>
                    <w:t>består av</w:t>
                  </w:r>
                  <w:r w:rsidRPr="009E4842">
                    <w:rPr>
                      <w:sz w:val="16"/>
                      <w:szCs w:val="16"/>
                    </w:rPr>
                    <w:t xml:space="preserve"> analyser som grupperats för att förenkla för beställaren</w:t>
                  </w:r>
                  <w:r w:rsidR="00D041F5">
                    <w:rPr>
                      <w:sz w:val="16"/>
                      <w:szCs w:val="16"/>
                    </w:rPr>
                    <w:t xml:space="preserve"> att hitta specifika analyser</w:t>
                  </w:r>
                  <w:r w:rsidRPr="009E4842">
                    <w:rPr>
                      <w:sz w:val="16"/>
                      <w:szCs w:val="16"/>
                    </w:rPr>
                    <w:t xml:space="preserve">, tex gruppen </w:t>
                  </w:r>
                  <w:r>
                    <w:rPr>
                      <w:sz w:val="16"/>
                      <w:szCs w:val="16"/>
                    </w:rPr>
                    <w:t>”</w:t>
                  </w:r>
                  <w:r w:rsidRPr="009E4842">
                    <w:rPr>
                      <w:sz w:val="16"/>
                      <w:szCs w:val="16"/>
                    </w:rPr>
                    <w:t>Allergi</w:t>
                  </w:r>
                  <w:r w:rsidRPr="009A094E">
                    <w:rPr>
                      <w:sz w:val="16"/>
                      <w:szCs w:val="16"/>
                    </w:rPr>
                    <w:t xml:space="preserve">”. </w:t>
                  </w:r>
                </w:p>
                <w:p w:rsidR="00BA6B75" w14:paraId="4BC2D024" w14:textId="77777777">
                  <w:pPr>
                    <w:rPr>
                      <w:sz w:val="16"/>
                      <w:szCs w:val="16"/>
                    </w:rPr>
                  </w:pPr>
                </w:p>
                <w:p w:rsidR="00BA6B75" w:rsidRPr="009E4842" w:rsidP="00BA6B75" w14:paraId="0BB7CBB3" w14:textId="77777777">
                  <w:pPr>
                    <w:rPr>
                      <w:sz w:val="16"/>
                      <w:szCs w:val="16"/>
                    </w:rPr>
                  </w:pPr>
                  <w:r w:rsidRPr="009A094E">
                    <w:rPr>
                      <w:sz w:val="16"/>
                      <w:szCs w:val="16"/>
                    </w:rPr>
                    <w:t>Paket kan vara lokala för enheten eller gemen</w:t>
                  </w:r>
                  <w:r w:rsidRPr="009A094E">
                    <w:rPr>
                      <w:sz w:val="16"/>
                      <w:szCs w:val="16"/>
                    </w:rPr>
                    <w:t xml:space="preserve">samma för alla enheter. </w:t>
                  </w:r>
                  <w:r>
                    <w:rPr>
                      <w:sz w:val="16"/>
                      <w:szCs w:val="16"/>
                    </w:rPr>
                    <w:t xml:space="preserve">Lokala paket läggs på begäran upp av central systemadministratör för COSMIC. </w:t>
                  </w:r>
                </w:p>
                <w:p w:rsidR="00BA6B75" w14:paraId="250E449B" w14:textId="77777777">
                  <w:pPr>
                    <w:rPr>
                      <w:sz w:val="16"/>
                      <w:szCs w:val="16"/>
                    </w:rPr>
                  </w:pPr>
                </w:p>
                <w:p w:rsidR="009E4842" w14:paraId="2F6AB917" w14:textId="77777777">
                  <w:pPr>
                    <w:rPr>
                      <w:sz w:val="16"/>
                      <w:szCs w:val="16"/>
                    </w:rPr>
                  </w:pPr>
                  <w:r w:rsidRPr="009A094E">
                    <w:rPr>
                      <w:sz w:val="16"/>
                      <w:szCs w:val="16"/>
                    </w:rPr>
                    <w:t>Profiler</w:t>
                  </w:r>
                  <w:r w:rsidR="00BA6B75">
                    <w:rPr>
                      <w:sz w:val="16"/>
                      <w:szCs w:val="16"/>
                    </w:rPr>
                    <w:t xml:space="preserve">, t ex blodstatus </w:t>
                  </w:r>
                  <w:r w:rsidRPr="009E4842">
                    <w:rPr>
                      <w:sz w:val="16"/>
                      <w:szCs w:val="16"/>
                    </w:rPr>
                    <w:t xml:space="preserve">är en samling </w:t>
                  </w:r>
                  <w:r w:rsidR="00BA6B75">
                    <w:rPr>
                      <w:sz w:val="16"/>
                      <w:szCs w:val="16"/>
                    </w:rPr>
                    <w:t xml:space="preserve">av </w:t>
                  </w:r>
                  <w:r w:rsidRPr="009E4842">
                    <w:rPr>
                      <w:sz w:val="16"/>
                      <w:szCs w:val="16"/>
                    </w:rPr>
                    <w:t>analyser</w:t>
                  </w:r>
                  <w:r>
                    <w:rPr>
                      <w:sz w:val="16"/>
                      <w:szCs w:val="16"/>
                    </w:rPr>
                    <w:t xml:space="preserve"> som ska </w:t>
                  </w:r>
                  <w:r w:rsidR="00BA6B75">
                    <w:rPr>
                      <w:sz w:val="16"/>
                      <w:szCs w:val="16"/>
                    </w:rPr>
                    <w:t>analyseras.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28" style="width:170.25pt;height:131.25pt;margin-top:46.65pt;margin-left:-36.3pt;position:absolute;z-index:251662336" filled="f" strokecolor="red"/>
        </w:pict>
      </w:r>
      <w:r>
        <w:rPr>
          <w:noProof/>
        </w:rPr>
        <w:pict>
          <v:oval id="_x0000_s1029" style="width:84pt;height:154.5pt;margin-top:8.4pt;margin-left:281.7pt;position:absolute;z-index:251661312" filled="f" strokecolor="red"/>
        </w:pict>
      </w:r>
      <w:r>
        <w:rPr>
          <w:noProof/>
        </w:rPr>
        <w:pict>
          <v:oval id="_x0000_s1030" style="width:262.5pt;height:23.25pt;margin-top:19.65pt;margin-left:0.45pt;position:absolute;z-index:251659264" filled="f" strokecolor="red"/>
        </w:pict>
      </w:r>
      <w:r w:rsidR="003B36FD">
        <w:rPr>
          <w:noProof/>
        </w:rPr>
        <w:drawing>
          <wp:inline distT="0" distB="0" distL="0" distR="0">
            <wp:extent cx="4571365" cy="4067175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0"/>
                    <a:srcRect l="15346" t="3307" b="2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1A8" w:rsidP="000619B9" w14:paraId="0239F55C" w14:textId="77777777"/>
    <w:p w:rsidR="00D472CB" w:rsidP="000619B9" w14:paraId="048672F6" w14:textId="77777777">
      <w:r>
        <w:t>När alla analyser är upplagda så ska underlaget antingen sparas för framtid</w:t>
      </w:r>
      <w:r>
        <w:t>a provtagning</w:t>
      </w:r>
      <w:r w:rsidR="00140FEA">
        <w:t xml:space="preserve"> eller o</w:t>
      </w:r>
      <w:r>
        <w:t xml:space="preserve">m provet tas direkt </w:t>
      </w:r>
      <w:r w:rsidR="00140FEA">
        <w:t xml:space="preserve">väljs </w:t>
      </w:r>
      <w:r w:rsidRPr="009A094E" w:rsidR="00140FEA">
        <w:t xml:space="preserve">knappen </w:t>
      </w:r>
      <w:r w:rsidR="009A094E">
        <w:t>S</w:t>
      </w:r>
      <w:r w:rsidRPr="009A094E">
        <w:t>para och skriv ut</w:t>
      </w:r>
      <w:r>
        <w:t xml:space="preserve"> </w:t>
      </w:r>
      <w:r w:rsidR="00140FEA">
        <w:t>för att skriva ut etiketter</w:t>
      </w:r>
      <w:r>
        <w:t>. När provet tas ska planerad provtagningstid ändras om det inte stämmer överens med aktuell tid för provtagning.</w:t>
      </w:r>
      <w:r w:rsidR="00140FEA">
        <w:t xml:space="preserve"> Knappen ”skicka” kan också användas för att skriva ut etiketter och då skicka </w:t>
      </w:r>
      <w:r>
        <w:t>beställningen</w:t>
      </w:r>
      <w:r w:rsidR="00140FEA">
        <w:t xml:space="preserve"> till lab. </w:t>
      </w:r>
      <w:hyperlink r:id="rId11" w:history="1">
        <w:r w:rsidRPr="00C20A96">
          <w:rPr>
            <w:rStyle w:val="Hyperlink"/>
          </w:rPr>
          <w:t>https://centuri/RegNo/72886</w:t>
        </w:r>
      </w:hyperlink>
    </w:p>
    <w:p w:rsidR="009A0A16" w:rsidP="000619B9" w14:paraId="34F5051D" w14:textId="77777777"/>
    <w:p w:rsidR="00DB2EB6" w:rsidP="009A0A16" w14:paraId="36D1E76B" w14:textId="058EB88E">
      <w:r>
        <w:t xml:space="preserve">Fliken </w:t>
      </w:r>
      <w:r w:rsidR="00876211">
        <w:t>Mikrobiologi</w:t>
      </w:r>
      <w:r>
        <w:t xml:space="preserve"> och lokala analyser/skickeprover-fliken är uppbyggda på liknande sätt. </w:t>
      </w:r>
      <w:r w:rsidR="006C5B09">
        <w:t xml:space="preserve">För att byta mellan flikar och lägga upp provtagningsunderlag </w:t>
      </w:r>
      <w:r>
        <w:t xml:space="preserve">för flera specialiteter </w:t>
      </w:r>
      <w:r w:rsidR="006C5B09">
        <w:t xml:space="preserve">måste man efter att underlaget sparats trycka på </w:t>
      </w:r>
      <w:r w:rsidRPr="00F8130E" w:rsidR="006C5B09">
        <w:t xml:space="preserve">knappen </w:t>
      </w:r>
      <w:r w:rsidR="00F8130E">
        <w:t>R</w:t>
      </w:r>
      <w:r w:rsidRPr="00F8130E" w:rsidR="006C5B09">
        <w:t>ensa</w:t>
      </w:r>
      <w:r w:rsidR="006C5B09">
        <w:t xml:space="preserve"> för att kunna byta flik</w:t>
      </w:r>
      <w:r>
        <w:t>.</w:t>
      </w:r>
    </w:p>
    <w:p w:rsidR="00DB2EB6" w:rsidP="00DB2EB6" w14:paraId="255D40E1" w14:textId="053F3699">
      <w:pPr>
        <w:spacing w:after="200" w:line="276" w:lineRule="auto"/>
      </w:pPr>
      <w:r>
        <w:br w:type="page"/>
      </w:r>
    </w:p>
    <w:p w:rsidR="00382153" w:rsidP="009A0A16" w14:paraId="177658BF" w14:textId="77777777">
      <w:pPr>
        <w:pStyle w:val="Heading4"/>
      </w:pPr>
      <w:r w:rsidRPr="0055582D">
        <w:t xml:space="preserve">Klinisk </w:t>
      </w:r>
      <w:r w:rsidRPr="0055582D">
        <w:t>mikrobiologi</w:t>
      </w:r>
    </w:p>
    <w:p w:rsidR="005164A4" w:rsidRPr="005164A4" w:rsidP="005164A4" w14:paraId="3237441F" w14:textId="57B547B3">
      <w:r>
        <w:t xml:space="preserve">I fliken Klinisk mikrobiologi går det att söka fram enskilda analyser eller välja ur </w:t>
      </w:r>
      <w:r w:rsidRPr="00F8130E">
        <w:t>grupper/paket där</w:t>
      </w:r>
      <w:r>
        <w:t xml:space="preserve"> analyser är grupperade</w:t>
      </w:r>
      <w:r>
        <w:t>. Det går även att skriva tex ”sår” i sökrutan så visas alla analyser inom den gruppen upp so</w:t>
      </w:r>
      <w:r>
        <w:t xml:space="preserve">m förslag.    </w:t>
      </w:r>
    </w:p>
    <w:p w:rsidR="006C5B09" w:rsidP="006C5B09" w14:paraId="0D3D1D9A" w14:textId="18733BA3">
      <w:pPr>
        <w:rPr>
          <w:noProof/>
        </w:rPr>
      </w:pPr>
      <w:r>
        <w:rPr>
          <w:noProof/>
        </w:rPr>
        <w:t xml:space="preserve">Rutan </w:t>
      </w:r>
      <w:r w:rsidRPr="00F8130E">
        <w:rPr>
          <w:noProof/>
        </w:rPr>
        <w:t xml:space="preserve">för </w:t>
      </w:r>
      <w:r w:rsidRPr="00F8130E" w:rsidR="00C370CC">
        <w:rPr>
          <w:noProof/>
        </w:rPr>
        <w:t>M</w:t>
      </w:r>
      <w:r w:rsidRPr="00F8130E">
        <w:rPr>
          <w:noProof/>
        </w:rPr>
        <w:t xml:space="preserve">edicinsk information </w:t>
      </w:r>
      <w:r w:rsidR="000F2107">
        <w:rPr>
          <w:noProof/>
        </w:rPr>
        <w:t>ska f</w:t>
      </w:r>
      <w:r w:rsidRPr="00F8130E">
        <w:rPr>
          <w:noProof/>
        </w:rPr>
        <w:t>yll</w:t>
      </w:r>
      <w:r w:rsidR="000F2107">
        <w:rPr>
          <w:noProof/>
        </w:rPr>
        <w:t>a</w:t>
      </w:r>
      <w:r w:rsidRPr="00F8130E">
        <w:rPr>
          <w:noProof/>
        </w:rPr>
        <w:t>s</w:t>
      </w:r>
      <w:r>
        <w:rPr>
          <w:noProof/>
        </w:rPr>
        <w:t xml:space="preserve"> i</w:t>
      </w:r>
      <w:r w:rsidR="000F2107">
        <w:rPr>
          <w:noProof/>
        </w:rPr>
        <w:t>.</w:t>
      </w:r>
    </w:p>
    <w:p w:rsidR="005164A4" w:rsidRPr="006C5B09" w:rsidP="006C5B09" w14:paraId="7CA5433B" w14:textId="77777777">
      <w:r>
        <w:rPr>
          <w:noProof/>
        </w:rPr>
        <w:drawing>
          <wp:inline distT="0" distB="0" distL="0" distR="0">
            <wp:extent cx="3607200" cy="1020906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2"/>
                    <a:srcRect l="15522" t="13450" r="19038" b="6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245" cy="1028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82D" w:rsidP="000619B9" w14:paraId="6B1127AA" w14:textId="526C99A3">
      <w:pPr>
        <w:rPr>
          <w:b/>
        </w:rPr>
      </w:pPr>
    </w:p>
    <w:p w:rsidR="00DB2EB6" w:rsidP="00DB2EB6" w14:paraId="2B4EE905" w14:textId="799EB32E">
      <w:pPr>
        <w:pStyle w:val="Heading4"/>
      </w:pPr>
      <w:r>
        <w:t>PATOLOGI</w:t>
      </w:r>
    </w:p>
    <w:p w:rsidR="00DB2EB6" w:rsidRPr="00DB2EB6" w:rsidP="00DB2EB6" w14:paraId="584CD941" w14:textId="7F2E5C10">
      <w:r>
        <w:t xml:space="preserve">Via fliken Patologi/Cytologi kan beställningar skapas och skickas till patologens system, se länk </w:t>
      </w:r>
      <w:r w:rsidRPr="00DB2EB6">
        <w:t>https://rjh.centuri.se:443/RegNo/52165</w:t>
      </w:r>
    </w:p>
    <w:p w:rsidR="00F7733D" w:rsidP="00F7733D" w14:paraId="0C2BA111" w14:textId="77777777">
      <w:pPr>
        <w:pStyle w:val="Heading4"/>
      </w:pPr>
      <w:r>
        <w:t>Blod/transfusionlab</w:t>
      </w:r>
    </w:p>
    <w:p w:rsidR="00F7733D" w:rsidP="00F7733D" w14:paraId="00CEC9D8" w14:textId="2F982DE0">
      <w:r>
        <w:t xml:space="preserve">Denna flik </w:t>
      </w:r>
      <w:r>
        <w:t>innebär ett uthopp till Interinfo</w:t>
      </w:r>
      <w:r w:rsidR="000F2107">
        <w:t xml:space="preserve"> för att kontrollera om patienten har blodgruppering och </w:t>
      </w:r>
      <w:r w:rsidR="000F2107">
        <w:t>bastest</w:t>
      </w:r>
      <w:r w:rsidR="000F2107">
        <w:t>.</w:t>
      </w:r>
    </w:p>
    <w:p w:rsidR="000F2107" w:rsidP="00F7733D" w14:paraId="7C24B5AD" w14:textId="77777777"/>
    <w:p w:rsidR="00F7733D" w:rsidP="00F7733D" w14:paraId="18220D95" w14:textId="77777777">
      <w:r>
        <w:rPr>
          <w:noProof/>
        </w:rPr>
        <w:drawing>
          <wp:inline distT="0" distB="0" distL="0" distR="0">
            <wp:extent cx="3972719" cy="523875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3"/>
                    <a:srcRect l="15169" t="13450" r="36677" b="7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89" cy="52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F7733D" w:rsidRPr="0055582D" w:rsidP="000619B9" w14:paraId="6D6FC3C0" w14:textId="77777777">
      <w:pPr>
        <w:rPr>
          <w:b/>
        </w:rPr>
      </w:pPr>
    </w:p>
    <w:p w:rsidR="00582BC4" w:rsidP="00582BC4" w14:paraId="73B5920C" w14:textId="77777777">
      <w:pPr>
        <w:pStyle w:val="Heading4"/>
      </w:pPr>
      <w:r>
        <w:t>Lokala analyser</w:t>
      </w:r>
    </w:p>
    <w:p w:rsidR="000619B9" w:rsidP="00582BC4" w14:paraId="17B0D12B" w14:textId="5A3BF844">
      <w:r>
        <w:t>Lokala analyser är de analyser so</w:t>
      </w:r>
      <w:r>
        <w:t>m görs lokalt på den egna enheten</w:t>
      </w:r>
      <w:r w:rsidR="00C370CC">
        <w:t>.</w:t>
      </w:r>
      <w:r>
        <w:t xml:space="preserve"> </w:t>
      </w:r>
      <w:r w:rsidR="00C370CC">
        <w:t>D</w:t>
      </w:r>
      <w:r>
        <w:t xml:space="preserve">et går både att lägga upp provtagningsunderlag för lokala analyser och mata in svar direkt utan att först skapa ett provtagningsunderlag, detta görs från </w:t>
      </w:r>
      <w:r w:rsidRPr="00F8130E">
        <w:t xml:space="preserve">menyvalet </w:t>
      </w:r>
      <w:r w:rsidRPr="00F8130E">
        <w:rPr>
          <w:b/>
        </w:rPr>
        <w:t>inmatning av lokala analyser</w:t>
      </w:r>
      <w:r w:rsidRPr="00F8130E">
        <w:t>.</w:t>
      </w:r>
      <w:r w:rsidRPr="00F8130E" w:rsidR="007C56B2">
        <w:t xml:space="preserve"> För att få fram urvalet och kunna välja lokala analyser måste Beställande enhet och Beställare fyllas i först.</w:t>
      </w:r>
    </w:p>
    <w:p w:rsidR="000F2107" w:rsidP="00582BC4" w14:paraId="49B04156" w14:textId="77777777"/>
    <w:p w:rsidR="00DF0A83" w:rsidP="00582BC4" w14:paraId="75552D5E" w14:textId="2F1B2D09">
      <w:r>
        <w:t>Det går inte att makulera eller t</w:t>
      </w:r>
      <w:r w:rsidR="00C370CC">
        <w:t>a</w:t>
      </w:r>
      <w:r>
        <w:t xml:space="preserve"> bort ett svar som matats in felaktigt</w:t>
      </w:r>
      <w:r w:rsidR="00C370CC">
        <w:t>.</w:t>
      </w:r>
      <w:r>
        <w:t xml:space="preserve"> </w:t>
      </w:r>
      <w:r w:rsidR="00C370CC">
        <w:t>F</w:t>
      </w:r>
      <w:r>
        <w:t xml:space="preserve">ör att rätt svar ska visas istället så måste en ny </w:t>
      </w:r>
      <w:r w:rsidR="007F6FE6">
        <w:t>inmatning göras med exakt samma</w:t>
      </w:r>
      <w:r w:rsidR="000F2107">
        <w:t xml:space="preserve"> datum och </w:t>
      </w:r>
      <w:r w:rsidR="007F6FE6">
        <w:t>tidpunkt som den felaktiga, den senaste lägger sig då över den felaktiga i svarslistan</w:t>
      </w:r>
      <w:r w:rsidR="000F2107">
        <w:t xml:space="preserve"> och det tidigare svaret ligger som historik och måste också vidimeras.</w:t>
      </w:r>
    </w:p>
    <w:p w:rsidR="00582BC4" w:rsidP="00582BC4" w14:paraId="5FBA6BAD" w14:textId="77777777"/>
    <w:p w:rsidR="00582BC4" w:rsidRPr="000619B9" w:rsidP="00582BC4" w14:paraId="0DC1C7DB" w14:textId="77777777"/>
    <w:p w:rsidR="00C4720E" w:rsidP="00DB63EF" w14:paraId="5E1CE7A3" w14:textId="77777777">
      <w:pPr>
        <w:pStyle w:val="Heading3"/>
      </w:pPr>
      <w:bookmarkStart w:id="11" w:name="_Toc256000010"/>
      <w:r>
        <w:t>Provtagningsunderlag</w:t>
      </w:r>
      <w:bookmarkEnd w:id="11"/>
    </w:p>
    <w:p w:rsidR="000F2107" w:rsidP="002B7DA7" w14:paraId="4462115E" w14:textId="77777777">
      <w:r>
        <w:t>Sparade</w:t>
      </w:r>
      <w:r w:rsidR="00842837">
        <w:t xml:space="preserve"> provtagningsunderlag hittas under menyvalet </w:t>
      </w:r>
      <w:r w:rsidRPr="00F8130E" w:rsidR="00842837">
        <w:rPr>
          <w:b/>
        </w:rPr>
        <w:t>Provtagningsunderlag</w:t>
      </w:r>
      <w:r w:rsidR="00F8130E">
        <w:t>.</w:t>
      </w:r>
      <w:r w:rsidR="00842837">
        <w:t xml:space="preserve"> Förvalt är </w:t>
      </w:r>
      <w:r w:rsidRPr="00F8130E" w:rsidR="00E32233">
        <w:t>V</w:t>
      </w:r>
      <w:r w:rsidRPr="00F8130E" w:rsidR="00842837">
        <w:t>ald patient</w:t>
      </w:r>
      <w:r>
        <w:t>.</w:t>
      </w:r>
    </w:p>
    <w:p w:rsidR="00D221DF" w:rsidP="002B7DA7" w14:paraId="15EF3235" w14:textId="37930835">
      <w:r>
        <w:t>P</w:t>
      </w:r>
      <w:r w:rsidR="00842837">
        <w:t xml:space="preserve">rovtagningsunderlag öppnas genom dubbelklick eller högerklick </w:t>
      </w:r>
      <w:r w:rsidR="00F8130E">
        <w:t xml:space="preserve">och </w:t>
      </w:r>
      <w:r w:rsidRPr="00F8130E" w:rsidR="00C60739">
        <w:t>G</w:t>
      </w:r>
      <w:r w:rsidRPr="00F8130E" w:rsidR="00842837">
        <w:t xml:space="preserve">å till beställning, därifrån kan ändringar göras, </w:t>
      </w:r>
      <w:r w:rsidRPr="00F8130E" w:rsidR="00842837">
        <w:t>provtagningsunderlaget skickas</w:t>
      </w:r>
      <w:r w:rsidR="00842837">
        <w:t xml:space="preserve"> eller om </w:t>
      </w:r>
      <w:r w:rsidR="00C60739">
        <w:t>d</w:t>
      </w:r>
      <w:r w:rsidR="00842837">
        <w:t xml:space="preserve">et är felaktigt </w:t>
      </w:r>
      <w:r w:rsidR="00C60739">
        <w:t xml:space="preserve">- </w:t>
      </w:r>
      <w:r w:rsidR="00842837">
        <w:t xml:space="preserve">makuleras. </w:t>
      </w:r>
    </w:p>
    <w:p w:rsidR="000F2107" w:rsidP="002B7DA7" w14:paraId="1EAEBAAA" w14:textId="7798011A">
      <w:r>
        <w:t>Det är möjligt att dela upp prover i ett provtagningsunderlag i det fall alla prover i beställningen inte kan tas vid ett och samma tillfälle genom att klicka på knapp Dela upp beställning och sedan markera de</w:t>
      </w:r>
      <w:r w:rsidR="00A95C74">
        <w:t>t/de prov som inte ska tas. Det skapas då en ny beställning för de prover som valts och när man sparar skapas en ny beställning.</w:t>
      </w:r>
    </w:p>
    <w:p w:rsidR="00A95C74" w:rsidP="002B7DA7" w14:paraId="1D6F3098" w14:textId="77777777"/>
    <w:p w:rsidR="009724C8" w:rsidP="002B7DA7" w14:paraId="1465D481" w14:textId="3DFA7F4D">
      <w:r>
        <w:t xml:space="preserve">OBS </w:t>
      </w:r>
      <w:r w:rsidR="00A95C74">
        <w:t>N</w:t>
      </w:r>
      <w:r>
        <w:t xml:space="preserve">är provet tas så måste planerad provtagningstid ändras om det inte stämmer, det är datumet som står här som gäller </w:t>
      </w:r>
      <w:r w:rsidR="00C60739">
        <w:t xml:space="preserve">för när </w:t>
      </w:r>
      <w:r>
        <w:t xml:space="preserve">provet är taget. </w:t>
      </w:r>
    </w:p>
    <w:p w:rsidR="00EE4EDD" w:rsidRPr="00BC6CFE" w:rsidP="00BC6CFE" w14:paraId="219603A6" w14:textId="77777777">
      <w:r>
        <w:t xml:space="preserve"> </w:t>
      </w:r>
    </w:p>
    <w:p w:rsidR="00EF1EE2" w:rsidP="00EF1EE2" w14:paraId="1316C648" w14:textId="77777777">
      <w:pPr>
        <w:pStyle w:val="Heading2"/>
      </w:pPr>
      <w:bookmarkStart w:id="12" w:name="_Toc256000011"/>
      <w:r>
        <w:t>Svar provbunden</w:t>
      </w:r>
      <w:bookmarkEnd w:id="12"/>
    </w:p>
    <w:p w:rsidR="00876211" w:rsidP="007869A4" w14:paraId="6BC17CDD" w14:textId="4DF28BC2">
      <w:r>
        <w:t>Patientens samtliga p</w:t>
      </w:r>
      <w:r>
        <w:t>rovsvar (</w:t>
      </w:r>
      <w:r w:rsidR="00C60739">
        <w:t>k</w:t>
      </w:r>
      <w:r>
        <w:t xml:space="preserve">linisk kemi, </w:t>
      </w:r>
      <w:r w:rsidR="00C60739">
        <w:t>m</w:t>
      </w:r>
      <w:r>
        <w:t xml:space="preserve">ikrobiologi, </w:t>
      </w:r>
      <w:r w:rsidR="00C60739">
        <w:t>l</w:t>
      </w:r>
      <w:r>
        <w:t xml:space="preserve">okala analyser och </w:t>
      </w:r>
      <w:r w:rsidR="00C60739">
        <w:t>s</w:t>
      </w:r>
      <w:r>
        <w:t xml:space="preserve">kickeprover) från alla enheter finns under menyvalet </w:t>
      </w:r>
      <w:r w:rsidRPr="00F8130E" w:rsidR="00C60739">
        <w:rPr>
          <w:b/>
        </w:rPr>
        <w:t>S</w:t>
      </w:r>
      <w:r w:rsidRPr="00F8130E">
        <w:rPr>
          <w:b/>
        </w:rPr>
        <w:t>var provbunden</w:t>
      </w:r>
      <w:r w:rsidR="00F8130E">
        <w:t>.</w:t>
      </w:r>
      <w:r w:rsidR="00127AB4">
        <w:t xml:space="preserve"> </w:t>
      </w:r>
      <w:r w:rsidR="00500EA0">
        <w:t xml:space="preserve">Den är uppdelad i samma flikar som i </w:t>
      </w:r>
      <w:r w:rsidRPr="00F8130E" w:rsidR="00500EA0">
        <w:t>Beställning provbunden.</w:t>
      </w:r>
      <w:r w:rsidR="00500EA0">
        <w:t xml:space="preserve"> </w:t>
      </w:r>
      <w:r w:rsidR="00B5110A">
        <w:t>100 provtagningstillfällen laddas upp, om ytterligare tillfällen finns klicka på ”Hämta nästa</w:t>
      </w:r>
      <w:r w:rsidR="00960FC6">
        <w:t>”</w:t>
      </w:r>
      <w:r w:rsidR="00B5110A">
        <w:t xml:space="preserve"> (antal att hämta visas).</w:t>
      </w:r>
    </w:p>
    <w:p w:rsidR="00A95C74" w:rsidP="007869A4" w14:paraId="6CE862B2" w14:textId="77777777">
      <w:pPr>
        <w:rPr>
          <w:highlight w:val="yellow"/>
        </w:rPr>
      </w:pPr>
    </w:p>
    <w:p w:rsidR="00127AB4" w:rsidP="007869A4" w14:paraId="78E019C6" w14:textId="41391C27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width:77.7pt;height:212.6pt;margin-top:172.45pt;margin-left:3.95pt;flip:x y;position:absolute;z-index:251669504" o:connectortype="straight">
            <v:stroke endarrow="block"/>
          </v:shape>
        </w:pict>
      </w:r>
      <w:r>
        <w:rPr>
          <w:noProof/>
        </w:rPr>
        <w:pict>
          <v:oval id="_x0000_s1032" style="width:128.25pt;height:35.25pt;margin-top:21.9pt;margin-left:179.7pt;position:absolute;z-index:251664384" filled="f" strokecolor="red"/>
        </w:pict>
      </w:r>
      <w:r w:rsidR="00842837">
        <w:rPr>
          <w:noProof/>
        </w:rPr>
        <w:drawing>
          <wp:inline distT="0" distB="0" distL="0" distR="0">
            <wp:extent cx="4714278" cy="3895725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4"/>
                    <a:srcRect l="15985" t="3675" b="9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484" cy="3899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211" w:rsidRPr="00876211" w:rsidP="00876211" w14:paraId="4849CBEC" w14:textId="77777777">
      <w:r w:rsidRPr="00876211">
        <w:t>Ovidimerade svar visas i listan med denna symbol:</w:t>
      </w:r>
      <w: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85750" cy="200025"/>
            <wp:effectExtent l="0" t="0" r="0" b="0"/>
            <wp:docPr id="9" name="Bildobjekt 9" descr="cid:image002.png@01D4556F.68AFA7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3" descr="cid:image002.png@01D4556F.68AFA7A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r:link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79" w:rsidP="007869A4" w14:paraId="5220F47A" w14:textId="77777777"/>
    <w:p w:rsidR="00FB149F" w:rsidP="00FB149F" w14:paraId="554FBAB2" w14:textId="77777777">
      <w:pPr>
        <w:pStyle w:val="Heading3"/>
      </w:pPr>
      <w:bookmarkStart w:id="13" w:name="_Toc256000012"/>
      <w:r>
        <w:t>Filtrera och skriva ut provsvar</w:t>
      </w:r>
      <w:bookmarkEnd w:id="13"/>
    </w:p>
    <w:p w:rsidR="00365BF4" w:rsidP="00365BF4" w14:paraId="6EBA185A" w14:textId="2CE0A57B">
      <w:r>
        <w:t xml:space="preserve">För att se enbart en eller några analyser går det att filtrera i vyn, </w:t>
      </w:r>
      <w:r w:rsidR="000350B5">
        <w:t xml:space="preserve">det kan vara </w:t>
      </w:r>
      <w:r>
        <w:t>användbart</w:t>
      </w:r>
      <w:r>
        <w:t xml:space="preserve"> vi</w:t>
      </w:r>
      <w:r>
        <w:t xml:space="preserve">d utskrifter. För att filtrera klicka på den lilla pilen till vänster i bild eller dra med muspekaren på de tre prickarna till önskat läge. </w:t>
      </w:r>
      <w:r w:rsidR="00F3562B">
        <w:t>Filtrera på datum, svarsmottagare och eller analyser.</w:t>
      </w:r>
    </w:p>
    <w:p w:rsidR="00365BF4" w:rsidP="00365BF4" w14:paraId="74451ECA" w14:textId="3C0129A8">
      <w:pPr>
        <w:rPr>
          <w:noProof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1059569" cy="175260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7"/>
                    <a:srcRect l="16169" t="13551" r="71705" b="6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4" cy="177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C74" w:rsidP="00365BF4" w14:paraId="13A7DF6F" w14:textId="77777777">
      <w:pPr>
        <w:rPr>
          <w:noProof/>
        </w:rPr>
      </w:pPr>
    </w:p>
    <w:p w:rsidR="00A95C74" w:rsidP="00365BF4" w14:paraId="75D33BBB" w14:textId="77777777">
      <w:pPr>
        <w:rPr>
          <w:noProof/>
        </w:rPr>
      </w:pPr>
    </w:p>
    <w:p w:rsidR="00F3562B" w:rsidP="00365BF4" w14:paraId="1ABB3361" w14:textId="77777777">
      <w:r>
        <w:t>Exempel, filtrerat fram analysen HbA1c:</w:t>
      </w:r>
    </w:p>
    <w:p w:rsidR="00F3562B" w:rsidP="00365BF4" w14:paraId="1AAEDDCB" w14:textId="77777777">
      <w:r>
        <w:rPr>
          <w:noProof/>
        </w:rPr>
        <w:drawing>
          <wp:inline distT="0" distB="0" distL="0" distR="0">
            <wp:extent cx="4457700" cy="1212494"/>
            <wp:effectExtent l="0" t="0" r="0" b="698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8"/>
                    <a:srcRect l="15801" t="12632" r="15299" b="63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99" cy="122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7F3" w:rsidP="00365BF4" w14:paraId="417F6826" w14:textId="77777777"/>
    <w:p w:rsidR="000350B5" w:rsidRPr="00603E85" w:rsidP="000350B5" w14:paraId="4FCB4482" w14:textId="77777777">
      <w:pPr>
        <w:pStyle w:val="Heading3"/>
      </w:pPr>
      <w:bookmarkStart w:id="14" w:name="_Toc256000013"/>
      <w:r w:rsidRPr="00603E85">
        <w:t>Vidimera</w:t>
      </w:r>
      <w:r w:rsidRPr="00603E85">
        <w:t xml:space="preserve"> provsvar</w:t>
      </w:r>
      <w:bookmarkEnd w:id="14"/>
    </w:p>
    <w:p w:rsidR="000350B5" w:rsidP="000350B5" w14:paraId="44100CBD" w14:textId="4DB3E9CC">
      <w:r w:rsidRPr="00603E85">
        <w:t>Vårdpersonal som står som</w:t>
      </w:r>
      <w:r w:rsidR="00A95C74">
        <w:t xml:space="preserve"> svarsmottagare</w:t>
      </w:r>
      <w:r w:rsidRPr="00603E85">
        <w:t xml:space="preserve"> för ett provsvar/r</w:t>
      </w:r>
      <w:r w:rsidRPr="00603E85" w:rsidR="00603E85">
        <w:t>öntgen</w:t>
      </w:r>
      <w:r w:rsidRPr="00603E85">
        <w:t>svar får detta direkt i sin Osignerat</w:t>
      </w:r>
      <w:r w:rsidRPr="00603E85" w:rsidR="00BE030C">
        <w:t xml:space="preserve"> och </w:t>
      </w:r>
      <w:r w:rsidRPr="00603E85">
        <w:t xml:space="preserve">Ovidimerat-lista oavsett beställande enhet, det kan vara ett observandum om man byter </w:t>
      </w:r>
      <w:r w:rsidR="00A95C74">
        <w:t>arbetsenhet</w:t>
      </w:r>
      <w:r w:rsidRPr="00603E85">
        <w:t xml:space="preserve"> eftersom svaren </w:t>
      </w:r>
      <w:r w:rsidR="00A95C74">
        <w:t>följer</w:t>
      </w:r>
      <w:r w:rsidRPr="00603E85">
        <w:t xml:space="preserve"> beställande enhet. </w:t>
      </w:r>
    </w:p>
    <w:p w:rsidR="00A95C74" w:rsidRPr="00603E85" w:rsidP="000350B5" w14:paraId="0A1D11DA" w14:textId="77777777"/>
    <w:p w:rsidR="000350B5" w:rsidRPr="00466479" w:rsidP="000350B5" w14:paraId="36C57C83" w14:textId="46D0A76D">
      <w:r w:rsidRPr="00603E85">
        <w:t>Det g</w:t>
      </w:r>
      <w:r w:rsidRPr="00603E85">
        <w:t xml:space="preserve">år även att vidimera provsvar direkt i patientens svarslista – </w:t>
      </w:r>
      <w:r w:rsidRPr="00603E85" w:rsidR="00995AD2">
        <w:rPr>
          <w:b/>
        </w:rPr>
        <w:t>S</w:t>
      </w:r>
      <w:r w:rsidRPr="00603E85">
        <w:rPr>
          <w:b/>
        </w:rPr>
        <w:t>var provbunden</w:t>
      </w:r>
      <w:r w:rsidRPr="00603E85">
        <w:t xml:space="preserve"> eller från </w:t>
      </w:r>
      <w:r w:rsidR="00A95C74">
        <w:rPr>
          <w:b/>
        </w:rPr>
        <w:t>I</w:t>
      </w:r>
      <w:r w:rsidRPr="00603E85">
        <w:rPr>
          <w:b/>
        </w:rPr>
        <w:t>nkorg</w:t>
      </w:r>
      <w:r w:rsidR="00F7128C">
        <w:rPr>
          <w:b/>
        </w:rPr>
        <w:t xml:space="preserve"> </w:t>
      </w:r>
      <w:r w:rsidRPr="00603E85">
        <w:rPr>
          <w:b/>
        </w:rPr>
        <w:t>svar</w:t>
      </w:r>
      <w:r w:rsidRPr="00603E85">
        <w:t>.</w:t>
      </w:r>
      <w:r>
        <w:t xml:space="preserve"> </w:t>
      </w:r>
    </w:p>
    <w:p w:rsidR="000350B5" w:rsidP="00365BF4" w14:paraId="51467CDD" w14:textId="77777777"/>
    <w:p w:rsidR="00460334" w:rsidP="00F7128C" w14:paraId="18310ADF" w14:textId="77777777">
      <w:pPr>
        <w:pStyle w:val="Heading3"/>
      </w:pPr>
      <w:bookmarkStart w:id="15" w:name="_Toc256000014"/>
      <w:r>
        <w:t>Fle</w:t>
      </w:r>
      <w:r w:rsidR="00F7128C">
        <w:t>ra svar, fliken klinisk mikrobilogi</w:t>
      </w:r>
      <w:bookmarkEnd w:id="15"/>
    </w:p>
    <w:p w:rsidR="00E3484D" w:rsidP="00F7128C" w14:paraId="2C7AC5A9" w14:textId="2C7FFCFB">
      <w:r>
        <w:t xml:space="preserve">Om preliminärt svar inkommit och slutsvar kommer därefter så visas det preliminära svaret via </w:t>
      </w:r>
      <w:r w:rsidRPr="00F7128C" w:rsidR="00842837">
        <w:t xml:space="preserve">knappen </w:t>
      </w:r>
      <w:r w:rsidRPr="00F7128C" w:rsidR="00842837">
        <w:rPr>
          <w:b/>
        </w:rPr>
        <w:t>Historik.</w:t>
      </w:r>
      <w:r w:rsidRPr="00F7128C" w:rsidR="00842837">
        <w:t xml:space="preserve"> </w:t>
      </w:r>
    </w:p>
    <w:p w:rsidR="00F7128C" w:rsidP="00E3484D" w14:paraId="4BC7010C" w14:textId="17DA9CB6">
      <w:pPr>
        <w:spacing w:after="200" w:line="276" w:lineRule="auto"/>
      </w:pPr>
      <w:r>
        <w:br w:type="page"/>
      </w:r>
    </w:p>
    <w:p w:rsidR="00EF1EE2" w:rsidP="00EF1EE2" w14:paraId="6F1D113D" w14:textId="77777777">
      <w:pPr>
        <w:pStyle w:val="Heading2"/>
      </w:pPr>
      <w:bookmarkStart w:id="16" w:name="_Toc256000015"/>
      <w:r>
        <w:t>Radiologi</w:t>
      </w:r>
      <w:bookmarkEnd w:id="16"/>
    </w:p>
    <w:p w:rsidR="00EF1EE2" w:rsidP="00DB63EF" w14:paraId="492B3F1E" w14:textId="7B4A55AB">
      <w:pPr>
        <w:pStyle w:val="Heading3"/>
      </w:pPr>
      <w:bookmarkStart w:id="17" w:name="_Toc256000016"/>
      <w:r>
        <w:t>Beställning radiologi</w:t>
      </w:r>
      <w:bookmarkEnd w:id="17"/>
    </w:p>
    <w:p w:rsidR="00A95C74" w:rsidRPr="00A95C74" w:rsidP="00A95C74" w14:paraId="4B00DDD0" w14:textId="77777777"/>
    <w:p w:rsidR="00487105" w:rsidP="00433945" w14:paraId="0243BEB2" w14:textId="0B937640">
      <w:r>
        <w:t>Från Beställning radiologi</w:t>
      </w:r>
      <w:r w:rsidR="00842837">
        <w:t xml:space="preserve"> skrivs och skickas beställningar</w:t>
      </w:r>
      <w:r w:rsidR="00272179">
        <w:t xml:space="preserve"> till röntgen och klinisk fysiologi</w:t>
      </w:r>
      <w:r w:rsidR="00842837">
        <w:t xml:space="preserve">. Vyn har liknande upplägg </w:t>
      </w:r>
      <w:r w:rsidRPr="0089540A" w:rsidR="00842837">
        <w:t xml:space="preserve">som </w:t>
      </w:r>
      <w:r w:rsidRPr="0089540A" w:rsidR="005A5AAB">
        <w:rPr>
          <w:b/>
        </w:rPr>
        <w:t>B</w:t>
      </w:r>
      <w:r w:rsidRPr="0089540A" w:rsidR="00842837">
        <w:rPr>
          <w:b/>
        </w:rPr>
        <w:t>eställning provbunden</w:t>
      </w:r>
      <w:r w:rsidRPr="0089540A" w:rsidR="00842837">
        <w:t>. På</w:t>
      </w:r>
      <w:r w:rsidR="00842837">
        <w:t xml:space="preserve"> vänster sida </w:t>
      </w:r>
      <w:r>
        <w:t>väljs</w:t>
      </w:r>
      <w:r w:rsidR="0080585B">
        <w:t xml:space="preserve"> utförande </w:t>
      </w:r>
      <w:r>
        <w:t>röntgen</w:t>
      </w:r>
      <w:r w:rsidR="0080585B">
        <w:t>filial och undersökning, v</w:t>
      </w:r>
      <w:r w:rsidR="00E5232A">
        <w:t>ä</w:t>
      </w:r>
      <w:r w:rsidR="0080585B">
        <w:t xml:space="preserve">lj undersökningsgrupp och sök undersökning eller scrolla i listan. </w:t>
      </w:r>
    </w:p>
    <w:p w:rsidR="00487105" w:rsidP="00433945" w14:paraId="332C3624" w14:textId="4225C218"/>
    <w:p w:rsidR="00487105" w:rsidP="00433945" w14:paraId="3D93E358" w14:textId="625DD7EF">
      <w:r>
        <w:t>Frågeställning och anamnes ska fyllas i.</w:t>
      </w:r>
    </w:p>
    <w:p w:rsidR="00487105" w:rsidP="00433945" w14:paraId="4531E91B" w14:textId="77777777"/>
    <w:p w:rsidR="00433945" w:rsidP="00433945" w14:paraId="6553CF73" w14:textId="77777777">
      <w:r>
        <w:rPr>
          <w:noProof/>
        </w:rPr>
        <w:pict>
          <v:oval id="_x0000_s1033" style="width:100.5pt;height:86.25pt;margin-top:17.3pt;margin-left:154.95pt;position:absolute;z-index:251666432" filled="f" strokecolor="red"/>
        </w:pict>
      </w:r>
      <w:r>
        <w:rPr>
          <w:noProof/>
        </w:rPr>
        <w:pict>
          <v:oval id="_x0000_s1034" style="width:73.5pt;height:55.5pt;margin-top:34.55pt;margin-left:-13.05pt;position:absolute;z-index:251665408" filled="f" strokecolor="red"/>
        </w:pict>
      </w:r>
      <w:r w:rsidR="0080585B">
        <w:rPr>
          <w:noProof/>
        </w:rPr>
        <w:drawing>
          <wp:inline distT="0" distB="0" distL="0" distR="0">
            <wp:extent cx="5981172" cy="3045600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9"/>
                    <a:srcRect l="14817" t="7844" r="1575" b="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412" cy="3059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105" w:rsidP="00433945" w14:paraId="74C6E7A2" w14:textId="77777777"/>
    <w:p w:rsidR="00487105" w:rsidP="00433945" w14:paraId="726AF090" w14:textId="77777777">
      <w:r>
        <w:t>På höger sida fylls beställarens uppgifter</w:t>
      </w:r>
      <w:r w:rsidR="000C4250">
        <w:t xml:space="preserve"> i</w:t>
      </w:r>
      <w:r>
        <w:t xml:space="preserve">. </w:t>
      </w:r>
    </w:p>
    <w:p w:rsidR="00487105" w:rsidP="00433945" w14:paraId="6FFD22A6" w14:textId="77777777"/>
    <w:p w:rsidR="008B4D11" w:rsidP="00433945" w14:paraId="5B4A65FD" w14:textId="0B9BB861">
      <w:r>
        <w:t>R</w:t>
      </w:r>
      <w:r w:rsidRPr="0089540A" w:rsidR="00842837">
        <w:t xml:space="preserve">utin </w:t>
      </w:r>
      <w:r w:rsidRPr="0089540A" w:rsidR="00BC26E0">
        <w:t>är</w:t>
      </w:r>
      <w:r w:rsidR="00BC26E0">
        <w:t xml:space="preserve"> förvalt </w:t>
      </w:r>
      <w:r w:rsidR="00842837">
        <w:t>som beställningsprioritet.</w:t>
      </w:r>
    </w:p>
    <w:p w:rsidR="008B4D11" w:rsidP="00433945" w14:paraId="50377460" w14:textId="4286DB39">
      <w:r>
        <w:t xml:space="preserve">Önskas akut undersökning </w:t>
      </w:r>
      <w:r w:rsidR="00487105">
        <w:t xml:space="preserve">kan </w:t>
      </w:r>
      <w:r>
        <w:t xml:space="preserve">det </w:t>
      </w:r>
      <w:r w:rsidR="00487105">
        <w:t>ändras</w:t>
      </w:r>
      <w:r>
        <w:t xml:space="preserve"> här och om remissen ingår i ett SVF-förlopp ska SVF väljas som </w:t>
      </w:r>
      <w:r w:rsidRPr="0089540A" w:rsidR="005A5AAB">
        <w:t>Beställnings</w:t>
      </w:r>
      <w:r w:rsidRPr="0089540A">
        <w:t>prioritet</w:t>
      </w:r>
      <w:r w:rsidR="00487105">
        <w:t>.</w:t>
      </w:r>
    </w:p>
    <w:p w:rsidR="00487105" w:rsidP="00433945" w14:paraId="72CC38E7" w14:textId="68229218"/>
    <w:p w:rsidR="00DB2EB6" w:rsidP="00DB2EB6" w14:paraId="114B961D" w14:textId="77777777">
      <w:pPr>
        <w:pStyle w:val="Heading3"/>
        <w:numPr>
          <w:ilvl w:val="0"/>
          <w:numId w:val="0"/>
        </w:numPr>
        <w:ind w:left="720"/>
      </w:pPr>
    </w:p>
    <w:p w:rsidR="008B4D11" w:rsidP="00433945" w14:paraId="7A785C11" w14:textId="77777777">
      <w:r>
        <w:rPr>
          <w:noProof/>
        </w:rPr>
        <w:drawing>
          <wp:inline distT="0" distB="0" distL="0" distR="0">
            <wp:extent cx="2088000" cy="1556405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20"/>
                    <a:srcRect l="82726" t="25727" b="51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36" cy="1580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479" w:rsidRPr="00433945" w:rsidP="00433945" w14:paraId="7670E62B" w14:textId="77777777"/>
    <w:p w:rsidR="003541F3" w:rsidP="003541F3" w14:paraId="643AF256" w14:textId="77777777">
      <w:pPr>
        <w:pStyle w:val="Heading4"/>
      </w:pPr>
      <w:r>
        <w:t xml:space="preserve">Signerade </w:t>
      </w:r>
      <w:r w:rsidR="00776940">
        <w:t>radiologi</w:t>
      </w:r>
      <w:r>
        <w:t>beställningar</w:t>
      </w:r>
    </w:p>
    <w:p w:rsidR="00C60758" w:rsidRPr="00C60758" w:rsidP="00C60758" w14:paraId="446FAAAE" w14:textId="77777777">
      <w:r>
        <w:t>Här visas signerade röntgenremisser</w:t>
      </w:r>
      <w:r w:rsidR="0028728B">
        <w:t xml:space="preserve"> som inte är skickade</w:t>
      </w:r>
      <w:r w:rsidR="005A5AAB">
        <w:t xml:space="preserve">. Denna lista behöver bevakas så att undersökningar inte missas eller att det är </w:t>
      </w:r>
      <w:r w:rsidRPr="0089540A" w:rsidR="005A5AAB">
        <w:t>dubbla beställningar</w:t>
      </w:r>
      <w:r w:rsidR="005A5AAB">
        <w:t xml:space="preserve"> gjorda (att underökningen redan är gjord med annan </w:t>
      </w:r>
      <w:r w:rsidRPr="0089540A" w:rsidR="005A5AAB">
        <w:t>remiss)</w:t>
      </w:r>
    </w:p>
    <w:p w:rsidR="003541F3" w:rsidP="003541F3" w14:paraId="0AF39C19" w14:textId="77777777">
      <w:pPr>
        <w:pStyle w:val="Heading4"/>
      </w:pPr>
      <w:r>
        <w:t>Ej s</w:t>
      </w:r>
      <w:r>
        <w:t xml:space="preserve">kickade </w:t>
      </w:r>
      <w:r w:rsidR="00776940">
        <w:t>radiologi</w:t>
      </w:r>
      <w:r>
        <w:t>beställningar</w:t>
      </w:r>
    </w:p>
    <w:p w:rsidR="00FD4CA7" w:rsidRPr="00FD4CA7" w:rsidP="00FD4CA7" w14:paraId="3EB8181D" w14:textId="77777777">
      <w:r>
        <w:t>Här</w:t>
      </w:r>
      <w:r w:rsidRPr="009652C7">
        <w:t xml:space="preserve"> visas sparade röntgenremisser som </w:t>
      </w:r>
      <w:r w:rsidR="005A5AAB">
        <w:t>varken</w:t>
      </w:r>
      <w:r w:rsidRPr="009652C7">
        <w:t xml:space="preserve"> är signerade</w:t>
      </w:r>
      <w:r w:rsidR="005A5AAB">
        <w:t xml:space="preserve"> eller skickade</w:t>
      </w:r>
      <w:r>
        <w:t>.</w:t>
      </w:r>
      <w:r w:rsidR="005A5AAB">
        <w:t xml:space="preserve"> Denna lista behöver också bevakas, se punkt 4.3.1.1</w:t>
      </w:r>
    </w:p>
    <w:p w:rsidR="00EF1EE2" w:rsidP="00DB63EF" w14:paraId="3781F0BE" w14:textId="77777777">
      <w:pPr>
        <w:pStyle w:val="Heading3"/>
      </w:pPr>
      <w:bookmarkStart w:id="18" w:name="_Toc256000018"/>
      <w:r>
        <w:t>Radiologisvar</w:t>
      </w:r>
      <w:bookmarkEnd w:id="18"/>
    </w:p>
    <w:p w:rsidR="00487105" w:rsidP="00E56343" w14:paraId="4C8453BC" w14:textId="77777777">
      <w:r>
        <w:t xml:space="preserve">Här </w:t>
      </w:r>
      <w:r w:rsidR="00BC26E0">
        <w:t>visas patientens</w:t>
      </w:r>
      <w:r w:rsidR="006D0943">
        <w:t xml:space="preserve"> </w:t>
      </w:r>
      <w:r>
        <w:t xml:space="preserve">svar på </w:t>
      </w:r>
      <w:r w:rsidR="006D0943">
        <w:t>samtliga</w:t>
      </w:r>
      <w:r>
        <w:t xml:space="preserve"> </w:t>
      </w:r>
      <w:r w:rsidR="006D0943">
        <w:t>röntgen</w:t>
      </w:r>
      <w:r w:rsidR="00BC26E0">
        <w:t>-, och fysiologi</w:t>
      </w:r>
      <w:r w:rsidR="006D0943">
        <w:t>undersökningar</w:t>
      </w:r>
      <w:r w:rsidR="00C03798">
        <w:t>.</w:t>
      </w:r>
      <w:r w:rsidR="006D0943">
        <w:t xml:space="preserve"> </w:t>
      </w:r>
      <w:r w:rsidR="00C03798">
        <w:t>O</w:t>
      </w:r>
      <w:r w:rsidR="006D0943">
        <w:t>m remissen skriv</w:t>
      </w:r>
      <w:r w:rsidR="00BC26E0">
        <w:t>it</w:t>
      </w:r>
      <w:r w:rsidR="006D0943">
        <w:t xml:space="preserve">s direkt i </w:t>
      </w:r>
      <w:r w:rsidRPr="0089540A" w:rsidR="006D0943">
        <w:t>Order Ma</w:t>
      </w:r>
      <w:r w:rsidRPr="0089540A" w:rsidR="00C03798">
        <w:t>na</w:t>
      </w:r>
      <w:r w:rsidRPr="0089540A" w:rsidR="006D0943">
        <w:t>gement (röntgens</w:t>
      </w:r>
      <w:r w:rsidR="006D0943">
        <w:t xml:space="preserve"> system) </w:t>
      </w:r>
      <w:r w:rsidR="00BC26E0">
        <w:t xml:space="preserve">tex </w:t>
      </w:r>
      <w:r w:rsidR="006D0943">
        <w:t>under</w:t>
      </w:r>
      <w:r w:rsidR="00BC26E0">
        <w:t xml:space="preserve"> </w:t>
      </w:r>
      <w:r w:rsidR="006D0943">
        <w:t xml:space="preserve">ett driftstopp i COSMIC kommer </w:t>
      </w:r>
      <w:r w:rsidR="00BC26E0">
        <w:t xml:space="preserve">så kommer </w:t>
      </w:r>
      <w:r w:rsidR="006D0943">
        <w:t xml:space="preserve">svaret </w:t>
      </w:r>
      <w:r w:rsidR="00BC26E0">
        <w:t>t</w:t>
      </w:r>
      <w:r w:rsidR="006D0943">
        <w:t>i</w:t>
      </w:r>
      <w:r w:rsidR="00BC26E0">
        <w:t>ll</w:t>
      </w:r>
      <w:r w:rsidR="006D0943">
        <w:t xml:space="preserve"> COSMIC men </w:t>
      </w:r>
      <w:r w:rsidR="00BC26E0">
        <w:t>saknar fråg</w:t>
      </w:r>
      <w:r w:rsidR="00466479">
        <w:t xml:space="preserve">eställning </w:t>
      </w:r>
      <w:r w:rsidRPr="00474AC5" w:rsidR="00466479">
        <w:t>och anamnes</w:t>
      </w:r>
      <w:r w:rsidRPr="00474AC5" w:rsidR="006D0943">
        <w:t>.</w:t>
      </w:r>
      <w:r w:rsidRPr="00474AC5" w:rsidR="00F668B7">
        <w:t xml:space="preserve"> </w:t>
      </w:r>
    </w:p>
    <w:p w:rsidR="00487105" w:rsidP="00E56343" w14:paraId="40855AD9" w14:textId="77777777"/>
    <w:p w:rsidR="00E56343" w:rsidP="00E56343" w14:paraId="0EFD8B8F" w14:textId="09D475F0">
      <w:r>
        <w:t>För att se r</w:t>
      </w:r>
      <w:r w:rsidRPr="0089540A" w:rsidR="0089540A">
        <w:t>öntgen</w:t>
      </w:r>
      <w:r w:rsidRPr="0089540A" w:rsidR="00F668B7">
        <w:t>bilder</w:t>
      </w:r>
      <w:r>
        <w:t xml:space="preserve"> kan</w:t>
      </w:r>
      <w:r w:rsidR="00F668B7">
        <w:t xml:space="preserve"> </w:t>
      </w:r>
      <w:r>
        <w:t>menyval U</w:t>
      </w:r>
      <w:r w:rsidR="00F668B7">
        <w:t>thopp</w:t>
      </w:r>
      <w:r w:rsidR="00BC26E0">
        <w:t xml:space="preserve"> </w:t>
      </w:r>
      <w:r w:rsidR="00F668B7">
        <w:t>PACS</w:t>
      </w:r>
      <w:r>
        <w:t xml:space="preserve"> eller PACS </w:t>
      </w:r>
      <w:r>
        <w:t>UniView</w:t>
      </w:r>
      <w:r>
        <w:t xml:space="preserve"> användas.</w:t>
      </w:r>
    </w:p>
    <w:p w:rsidR="00487105" w:rsidRPr="00E56343" w:rsidP="00E56343" w14:paraId="75CD29E8" w14:textId="2AB14BF6"/>
    <w:p w:rsidR="00EF1EE2" w:rsidP="00EF1EE2" w14:paraId="2FDF9AF5" w14:textId="77777777">
      <w:pPr>
        <w:pStyle w:val="Heading2"/>
      </w:pPr>
      <w:bookmarkStart w:id="19" w:name="_Toc256000019"/>
      <w:r>
        <w:t>Beställningsstatus</w:t>
      </w:r>
      <w:bookmarkEnd w:id="19"/>
    </w:p>
    <w:p w:rsidR="00487105" w:rsidP="00654253" w14:paraId="18E0932D" w14:textId="166B5ADF">
      <w:r>
        <w:t xml:space="preserve">Via </w:t>
      </w:r>
      <w:r w:rsidR="00842837">
        <w:t>menyval</w:t>
      </w:r>
      <w:r>
        <w:t xml:space="preserve"> B</w:t>
      </w:r>
      <w:r w:rsidR="00842837">
        <w:t>eställningsstatus går det att se tex patient</w:t>
      </w:r>
      <w:r w:rsidR="00902294">
        <w:t>en</w:t>
      </w:r>
      <w:r w:rsidR="00842837">
        <w:t xml:space="preserve">s samtliga beställningar </w:t>
      </w:r>
      <w:r>
        <w:t>oavsett beställande enhet och oavsett status på beställningen, f</w:t>
      </w:r>
      <w:r>
        <w:t xml:space="preserve">örklaring </w:t>
      </w:r>
      <w:r>
        <w:t>vad</w:t>
      </w:r>
      <w:r>
        <w:t xml:space="preserve"> </w:t>
      </w:r>
      <w:r>
        <w:t>de olika statusarna innebär visas</w:t>
      </w:r>
      <w:r>
        <w:t xml:space="preserve"> knappen ”Beskrivning”. </w:t>
      </w:r>
    </w:p>
    <w:p w:rsidR="00487105" w:rsidP="00654253" w14:paraId="58B147BC" w14:textId="77777777"/>
    <w:p w:rsidR="00654253" w:rsidP="00654253" w14:paraId="304870B6" w14:textId="3B0C3043">
      <w:r>
        <w:t xml:space="preserve">Från Beställningsstatus </w:t>
      </w:r>
      <w:r w:rsidR="00A93698">
        <w:t xml:space="preserve">går det också att skriva ut nya etiketter på redan skickade lab.prover. </w:t>
      </w:r>
      <w:r w:rsidR="00842837">
        <w:t xml:space="preserve"> </w:t>
      </w:r>
    </w:p>
    <w:p w:rsidR="00E3484D" w:rsidP="00654253" w14:paraId="5DA43C46" w14:textId="77777777"/>
    <w:p w:rsidR="00654253" w:rsidP="00654253" w14:paraId="6618C96F" w14:textId="77777777">
      <w:r>
        <w:rPr>
          <w:noProof/>
        </w:rPr>
        <w:pict>
          <v:oval id="_x0000_s1035" style="width:48.75pt;height:27.75pt;margin-top:24.05pt;margin-left:373.2pt;position:absolute;z-index:251667456" filled="f" strokecolor="red"/>
        </w:pict>
      </w:r>
      <w:r>
        <w:rPr>
          <w:noProof/>
        </w:rPr>
        <w:drawing>
          <wp:inline distT="0" distB="0" distL="0" distR="0">
            <wp:extent cx="5334000" cy="1350148"/>
            <wp:effectExtent l="0" t="0" r="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21"/>
                    <a:srcRect l="14287" t="5961" b="55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4" cy="1356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253" w:rsidP="00654253" w14:paraId="5FF4A6ED" w14:textId="00A943A4"/>
    <w:p w:rsidR="00EF1EE2" w:rsidP="00EF1EE2" w14:paraId="7B2071BE" w14:textId="77777777">
      <w:pPr>
        <w:pStyle w:val="Heading2"/>
      </w:pPr>
      <w:bookmarkStart w:id="20" w:name="_Toc256000020"/>
      <w:r>
        <w:t>Inkorg svar</w:t>
      </w:r>
      <w:bookmarkEnd w:id="20"/>
    </w:p>
    <w:p w:rsidR="00E3484D" w:rsidP="00136E96" w14:paraId="1063E1DA" w14:textId="77777777">
      <w:r>
        <w:t xml:space="preserve">I menyvalet </w:t>
      </w:r>
      <w:r w:rsidRPr="0089540A">
        <w:rPr>
          <w:b/>
        </w:rPr>
        <w:t>Inkorg svar</w:t>
      </w:r>
      <w:r>
        <w:t xml:space="preserve"> återfinns alla </w:t>
      </w:r>
      <w:r>
        <w:t xml:space="preserve">ovidimerade </w:t>
      </w:r>
      <w:r>
        <w:t>svar på remisser, röntgen och från lab</w:t>
      </w:r>
      <w:r w:rsidR="00F7332B">
        <w:t>.</w:t>
      </w:r>
      <w:r w:rsidR="00E5029E">
        <w:t xml:space="preserve"> </w:t>
      </w:r>
    </w:p>
    <w:p w:rsidR="00E3484D" w:rsidP="00E3484D" w14:paraId="2428D2CB" w14:textId="0E8746B6">
      <w:r>
        <w:t>En kuvertsymbol visar att svaret är oläst, v</w:t>
      </w:r>
      <w:r>
        <w:t xml:space="preserve">ia högerklick går det att markera ett svar som läst, lokala rutiner måste finnas för att säkerställa att inga svar missas. </w:t>
      </w:r>
    </w:p>
    <w:p w:rsidR="00E3484D" w:rsidP="00E3484D" w14:paraId="76B07141" w14:textId="77777777"/>
    <w:p w:rsidR="00E3484D" w:rsidP="00136E96" w14:paraId="31FAD61C" w14:textId="3F306B56">
      <w:r>
        <w:t xml:space="preserve">Från listan </w:t>
      </w:r>
      <w:r w:rsidR="00E5029E">
        <w:t>går det att vidimera svar (vårdpersonal med behörighet) och omrikta svar till annan vårdpersonal</w:t>
      </w:r>
      <w:r w:rsidR="009A2CBC">
        <w:t xml:space="preserve"> på </w:t>
      </w:r>
      <w:r w:rsidR="00842837">
        <w:t>den egna enheten eller till annan enhet (kräver dock behörighet). Markera svaret och högerk</w:t>
      </w:r>
      <w:r w:rsidR="00842837">
        <w:t xml:space="preserve">licka, </w:t>
      </w:r>
      <w:r w:rsidRPr="0089540A" w:rsidR="00842837">
        <w:t xml:space="preserve">välj </w:t>
      </w:r>
      <w:r>
        <w:t>Byt svarsmottagare</w:t>
      </w:r>
      <w:r w:rsidRPr="0089540A" w:rsidR="00842837">
        <w:t>.</w:t>
      </w:r>
      <w:r w:rsidR="00842837">
        <w:t xml:space="preserve"> </w:t>
      </w:r>
    </w:p>
    <w:p w:rsidR="00136E96" w:rsidRPr="00136E96" w:rsidP="00136E96" w14:paraId="0DD1A9F7" w14:textId="77551978">
      <w:r>
        <w:t xml:space="preserve"> </w:t>
      </w:r>
    </w:p>
    <w:p w:rsidR="002B00A7" w:rsidRPr="002B00A7" w:rsidP="00E3484D" w14:paraId="4810B25F" w14:textId="00B4FEC3">
      <w:pPr>
        <w:tabs>
          <w:tab w:val="right" w:pos="8504"/>
        </w:tabs>
      </w:pPr>
    </w:p>
    <w:sectPr w:rsidSect="00D6471B">
      <w:headerReference w:type="default" r:id="rId22"/>
      <w:footerReference w:type="default" r:id="rId23"/>
      <w:pgSz w:w="11906" w:h="16838"/>
      <w:pgMar w:top="3402" w:right="1701" w:bottom="2098" w:left="1701" w:header="737" w:footer="5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E714A" w:rsidRPr="00E04620" w:rsidP="00E04620" w14:paraId="34E9BF1B" w14:textId="77777777">
    <w:pPr>
      <w:tabs>
        <w:tab w:val="center" w:pos="4536"/>
        <w:tab w:val="right" w:pos="9072"/>
      </w:tabs>
      <w:jc w:val="center"/>
      <w:rPr>
        <w:rFonts w:ascii="Arial" w:eastAsia="Arial" w:hAnsi="Arial"/>
      </w:rPr>
    </w:pPr>
    <w:r w:rsidRPr="009D6167">
      <w:rPr>
        <w:rFonts w:ascii="Arial" w:eastAsia="Arial" w:hAnsi="Arial" w:cs="Arial"/>
        <w:color w:val="7F7F7F"/>
        <w:sz w:val="13"/>
        <w:szCs w:val="13"/>
      </w:rPr>
      <w:t>Original lagras och godkänns elektroniskt. Utskrifter gäller endast efter verifiering mot systemet att utgåvan fortfarande är giltig.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"/>
      <w:tblW w:w="10206" w:type="dxa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/>
    </w:tblPr>
    <w:tblGrid>
      <w:gridCol w:w="4536"/>
      <w:gridCol w:w="2835"/>
      <w:gridCol w:w="431"/>
      <w:gridCol w:w="2404"/>
    </w:tblGrid>
    <w:tr w14:paraId="0F471D76" w14:textId="77777777" w:rsidTr="00166FA1">
      <w:tblPrEx>
        <w:tblW w:w="10206" w:type="dxa"/>
        <w:tblInd w:w="-85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Ex>
      <w:trPr>
        <w:trHeight w:val="284"/>
      </w:trPr>
      <w:tc>
        <w:tcPr>
          <w:tcW w:w="4536" w:type="dxa"/>
          <w:tcMar>
            <w:left w:w="0" w:type="dxa"/>
            <w:right w:w="0" w:type="dxa"/>
          </w:tcMar>
        </w:tcPr>
        <w:p w:rsidR="00BC6B31" w:rsidP="00965EE0" w14:paraId="6B2B31D1" w14:textId="77777777">
          <w:pPr>
            <w:pStyle w:val="Header"/>
          </w:pPr>
          <w:r>
            <w:rPr>
              <w:noProof/>
              <w:lang w:eastAsia="sv-SE"/>
            </w:rPr>
            <w:drawing>
              <wp:inline distT="0" distB="0" distL="0" distR="0">
                <wp:extent cx="1548000" cy="516926"/>
                <wp:effectExtent l="19050" t="0" r="0" b="0"/>
                <wp:docPr id="1351439552" name="Bildobjekt 4" descr="RJH Logga beskuren transparen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1439552" name="RJH Logga beskuren transparent.pn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8000" cy="5169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66FA1" w:rsidP="00166FA1" w14:paraId="73231589" w14:textId="77777777">
          <w:pPr>
            <w:pStyle w:val="Sidhuvud9vnster"/>
          </w:pPr>
          <w:r>
            <w:fldChar w:fldCharType="begin"/>
          </w:r>
          <w:r>
            <w:instrText xml:space="preserve"> DOCPROPERTY C_WorkUnit \* MERGEFORMAT  </w:instrText>
          </w:r>
          <w:r>
            <w:fldChar w:fldCharType="separate"/>
          </w:r>
          <w:r>
            <w:t>e-Hälsoenheten</w:t>
          </w:r>
          <w:r>
            <w:fldChar w:fldCharType="end"/>
          </w:r>
        </w:p>
        <w:p w:rsidR="00BC6B31" w:rsidRPr="00166FA1" w:rsidP="00166FA1" w14:paraId="23FE174A" w14:textId="77777777">
          <w:pPr>
            <w:rPr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DOCPROPERTY C_Owner \* MERGEFORMAT  </w:instrText>
          </w:r>
          <w:r>
            <w:rPr>
              <w:sz w:val="18"/>
              <w:szCs w:val="18"/>
            </w:rPr>
            <w:fldChar w:fldCharType="separate"/>
          </w:r>
          <w:r w:rsidRPr="00E717CF" w:rsidR="00E717CF">
            <w:rPr>
              <w:sz w:val="18"/>
              <w:szCs w:val="18"/>
            </w:rPr>
            <w:t>Helen Olsson</w:t>
          </w:r>
          <w:r>
            <w:fldChar w:fldCharType="end"/>
          </w:r>
        </w:p>
        <w:p w:rsidR="005B57C4" w:rsidRPr="00BC6B31" w:rsidP="00BC6B31" w14:paraId="65D048B9" w14:textId="77777777">
          <w:pPr>
            <w:jc w:val="right"/>
          </w:pPr>
        </w:p>
      </w:tc>
      <w:tc>
        <w:tcPr>
          <w:tcW w:w="2835" w:type="dxa"/>
          <w:tcMar>
            <w:left w:w="0" w:type="dxa"/>
            <w:right w:w="0" w:type="dxa"/>
          </w:tcMar>
        </w:tcPr>
        <w:p w:rsidR="00AA538F" w:rsidP="00AA538F" w14:paraId="0282CF0E" w14:textId="77777777">
          <w:pPr>
            <w:pStyle w:val="Sidhuvud7vnster"/>
          </w:pPr>
          <w:r>
            <w:fldChar w:fldCharType="begin"/>
          </w:r>
          <w:r>
            <w:instrText xml:space="preserve"> DOCPROPERTY C_Workflow \* MERGEFORMAT  </w:instrText>
          </w:r>
          <w:r>
            <w:fldChar w:fldCharType="separate"/>
          </w:r>
          <w:r>
            <w:t>Handbok</w:t>
          </w:r>
          <w:r>
            <w:fldChar w:fldCharType="end"/>
          </w:r>
        </w:p>
        <w:p w:rsidR="00AA538F" w:rsidP="00AA538F" w14:paraId="6F4E0A80" w14:textId="77777777">
          <w:pPr>
            <w:pStyle w:val="Sidhuvud7vnster"/>
          </w:pPr>
          <w:r>
            <w:fldChar w:fldCharType="begin"/>
          </w:r>
          <w:r>
            <w:instrText xml:space="preserve"> DOCPROPERTY C_Title \* MERGEFORMAT  </w:instrText>
          </w:r>
          <w:r>
            <w:fldChar w:fldCharType="separate"/>
          </w:r>
          <w:r>
            <w:t>COSMIC Beställning och Svar</w:t>
          </w:r>
          <w:r>
            <w:fldChar w:fldCharType="end"/>
          </w:r>
        </w:p>
        <w:p w:rsidR="005B57C4" w:rsidRPr="00166FA1" w:rsidP="00AA538F" w14:paraId="1FF5B61B" w14:textId="77777777">
          <w:pPr>
            <w:pStyle w:val="Header"/>
            <w:rPr>
              <w:sz w:val="14"/>
              <w:szCs w:val="14"/>
            </w:rPr>
          </w:pPr>
          <w:r>
            <w:fldChar w:fldCharType="begin"/>
          </w:r>
          <w:r>
            <w:instrText xml:space="preserve"> DOCPROPERTY C_ValidFrom \* MERGEFORMAT  </w:instrText>
          </w:r>
          <w:r>
            <w:fldChar w:fldCharType="separate"/>
          </w:r>
          <w:r>
            <w:t>2024-03-19</w:t>
          </w:r>
          <w:r>
            <w:rPr>
              <w:sz w:val="14"/>
              <w:szCs w:val="14"/>
            </w:rPr>
            <w:fldChar w:fldCharType="end"/>
          </w:r>
        </w:p>
      </w:tc>
      <w:tc>
        <w:tcPr>
          <w:tcW w:w="2835" w:type="dxa"/>
          <w:gridSpan w:val="2"/>
          <w:tcMar>
            <w:left w:w="0" w:type="dxa"/>
            <w:right w:w="0" w:type="dxa"/>
          </w:tcMar>
        </w:tcPr>
        <w:p w:rsidR="00AA538F" w:rsidRPr="002E777F" w:rsidP="00AA538F" w14:paraId="3058000D" w14:textId="77777777">
          <w:pPr>
            <w:pStyle w:val="Sidhuvud9hger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166FA1">
            <w:rPr>
              <w:rFonts w:ascii="Verdana" w:eastAsia="Times New Roman" w:hAnsi="Verdana" w:cs="Times New Roman"/>
              <w:caps w:val="0"/>
              <w:noProof/>
              <w:sz w:val="18"/>
              <w:szCs w:val="22"/>
              <w:lang w:val="sv-SE" w:eastAsia="en-US" w:bidi="ar-SA"/>
            </w:rPr>
            <w:t>11</w:t>
          </w:r>
          <w:r>
            <w:rPr>
              <w:noProof/>
            </w:rPr>
            <w:fldChar w:fldCharType="end"/>
          </w:r>
          <w:r w:rsidRPr="002E777F">
            <w:t>(</w:t>
          </w:r>
          <w:r w:rsidR="00A06E9B">
            <w:rPr>
              <w:noProof/>
            </w:rPr>
            <w:fldChar w:fldCharType="begin"/>
          </w:r>
          <w:r w:rsidR="00A06E9B">
            <w:rPr>
              <w:noProof/>
            </w:rPr>
            <w:instrText xml:space="preserve"> NUMPAGES  \* Arabic  \* MERGEFORMAT </w:instrText>
          </w:r>
          <w:r w:rsidR="00A06E9B">
            <w:rPr>
              <w:noProof/>
            </w:rPr>
            <w:fldChar w:fldCharType="separate"/>
          </w:r>
          <w:r w:rsidR="00166FA1">
            <w:rPr>
              <w:rFonts w:ascii="Verdana" w:eastAsia="Times New Roman" w:hAnsi="Verdana" w:cs="Times New Roman"/>
              <w:caps w:val="0"/>
              <w:noProof/>
              <w:sz w:val="18"/>
              <w:szCs w:val="22"/>
              <w:lang w:val="sv-SE" w:eastAsia="en-US" w:bidi="ar-SA"/>
            </w:rPr>
            <w:t>11</w:t>
          </w:r>
          <w:r w:rsidR="00A06E9B">
            <w:rPr>
              <w:noProof/>
            </w:rPr>
            <w:fldChar w:fldCharType="end"/>
          </w:r>
          <w:r w:rsidRPr="002E777F">
            <w:t>)</w:t>
          </w:r>
        </w:p>
        <w:p w:rsidR="005B57C4" w:rsidRPr="00166FA1" w:rsidP="00AA538F" w14:paraId="3B06CF2F" w14:textId="77777777">
          <w:pPr>
            <w:pStyle w:val="Header"/>
            <w:jc w:val="right"/>
            <w:rPr>
              <w:sz w:val="14"/>
              <w:szCs w:val="14"/>
            </w:rPr>
          </w:pPr>
          <w:r>
            <w:rPr>
              <w:sz w:val="14"/>
              <w:szCs w:val="14"/>
            </w:rPr>
            <w:fldChar w:fldCharType="begin"/>
          </w:r>
          <w:r>
            <w:rPr>
              <w:rFonts w:eastAsiaTheme="minorHAnsi"/>
              <w:sz w:val="14"/>
              <w:szCs w:val="14"/>
            </w:rPr>
            <w:instrText xml:space="preserve"> DOCPROPERTY C_DocumentNumber \* MERGEFORMAT  </w:instrText>
          </w:r>
          <w:r>
            <w:rPr>
              <w:sz w:val="14"/>
              <w:szCs w:val="14"/>
            </w:rPr>
            <w:fldChar w:fldCharType="separate"/>
          </w:r>
          <w:r w:rsidRPr="00E717CF" w:rsidR="00E717CF">
            <w:rPr>
              <w:sz w:val="14"/>
              <w:szCs w:val="14"/>
            </w:rPr>
            <w:t>44424-2</w:t>
          </w:r>
          <w:r>
            <w:rPr>
              <w:sz w:val="14"/>
              <w:szCs w:val="14"/>
            </w:rPr>
            <w:fldChar w:fldCharType="end"/>
          </w:r>
        </w:p>
      </w:tc>
    </w:tr>
    <w:tr w14:paraId="00BC3C0C" w14:textId="77777777" w:rsidTr="00166FA1">
      <w:tblPrEx>
        <w:tblW w:w="10206" w:type="dxa"/>
        <w:tblInd w:w="-851" w:type="dxa"/>
        <w:tblLook w:val="04A0"/>
      </w:tblPrEx>
      <w:tc>
        <w:tcPr>
          <w:tcW w:w="4536" w:type="dxa"/>
          <w:vMerge w:val="restart"/>
          <w:tcMar>
            <w:left w:w="0" w:type="dxa"/>
            <w:right w:w="0" w:type="dxa"/>
          </w:tcMar>
        </w:tcPr>
        <w:p w:rsidR="000C3266" w:rsidP="0040457F" w14:paraId="3641F41C" w14:textId="77777777">
          <w:pPr>
            <w:pStyle w:val="Sidhuvud9vnster"/>
          </w:pPr>
        </w:p>
      </w:tc>
      <w:tc>
        <w:tcPr>
          <w:tcW w:w="3266" w:type="dxa"/>
          <w:gridSpan w:val="2"/>
          <w:vMerge w:val="restart"/>
          <w:tcMar>
            <w:left w:w="0" w:type="dxa"/>
            <w:right w:w="0" w:type="dxa"/>
          </w:tcMar>
        </w:tcPr>
        <w:p w:rsidR="000C3266" w:rsidRPr="004C3FAA" w:rsidP="00296B32" w14:paraId="1B3EB183" w14:textId="77777777">
          <w:pPr>
            <w:pStyle w:val="Sidhuvud7vnster"/>
          </w:pPr>
        </w:p>
      </w:tc>
      <w:tc>
        <w:tcPr>
          <w:tcW w:w="2404" w:type="dxa"/>
          <w:tcMar>
            <w:left w:w="0" w:type="dxa"/>
            <w:right w:w="0" w:type="dxa"/>
          </w:tcMar>
        </w:tcPr>
        <w:p w:rsidR="000C3266" w:rsidRPr="00E6112A" w:rsidP="00C26F4B" w14:paraId="4F2CB22D" w14:textId="77777777">
          <w:pPr>
            <w:pStyle w:val="Sidhuvud7hger"/>
          </w:pPr>
        </w:p>
      </w:tc>
    </w:tr>
    <w:tr w14:paraId="38DA77D7" w14:textId="77777777" w:rsidTr="00166FA1">
      <w:tblPrEx>
        <w:tblW w:w="10206" w:type="dxa"/>
        <w:tblInd w:w="-851" w:type="dxa"/>
        <w:tblLook w:val="04A0"/>
      </w:tblPrEx>
      <w:tc>
        <w:tcPr>
          <w:tcW w:w="4536" w:type="dxa"/>
          <w:vMerge/>
          <w:tcMar>
            <w:left w:w="0" w:type="dxa"/>
            <w:right w:w="0" w:type="dxa"/>
          </w:tcMar>
        </w:tcPr>
        <w:p w:rsidR="000C3266" w:rsidRPr="00A67961" w:rsidP="0040457F" w14:paraId="505847B7" w14:textId="77777777">
          <w:pPr>
            <w:pStyle w:val="Sidhuvud9vnster"/>
          </w:pPr>
        </w:p>
      </w:tc>
      <w:tc>
        <w:tcPr>
          <w:tcW w:w="3266" w:type="dxa"/>
          <w:gridSpan w:val="2"/>
          <w:vMerge/>
          <w:tcMar>
            <w:left w:w="0" w:type="dxa"/>
            <w:right w:w="0" w:type="dxa"/>
          </w:tcMar>
        </w:tcPr>
        <w:p w:rsidR="000C3266" w:rsidRPr="00E6112A" w:rsidP="00965EE0" w14:paraId="65C40987" w14:textId="77777777">
          <w:pPr>
            <w:pStyle w:val="Header"/>
          </w:pPr>
        </w:p>
      </w:tc>
      <w:tc>
        <w:tcPr>
          <w:tcW w:w="2404" w:type="dxa"/>
          <w:tcMar>
            <w:left w:w="0" w:type="dxa"/>
            <w:right w:w="0" w:type="dxa"/>
          </w:tcMar>
        </w:tcPr>
        <w:p w:rsidR="000C3266" w:rsidRPr="00E6112A" w:rsidP="00965EE0" w14:paraId="2CAE6160" w14:textId="77777777">
          <w:pPr>
            <w:pStyle w:val="Header"/>
          </w:pPr>
        </w:p>
      </w:tc>
    </w:tr>
  </w:tbl>
  <w:p w:rsidR="005B57C4" w:rsidP="00965EE0" w14:paraId="30345663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FFFFFF7C"/>
    <w:multiLevelType w:val="singleLevel"/>
    <w:tmpl w:val="DC02FA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BD4E0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6102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9C6A9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5ACB6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E7823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A7C8D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FBC3B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8842224"/>
    <w:lvl w:ilvl="0">
      <w:start w:val="1"/>
      <w:numFmt w:val="decimal"/>
      <w:pStyle w:val="ListNumber"/>
      <w:lvlText w:val="%1."/>
      <w:lvlJc w:val="left"/>
      <w:pPr>
        <w:ind w:left="644" w:hanging="360"/>
      </w:pPr>
    </w:lvl>
  </w:abstractNum>
  <w:abstractNum w:abstractNumId="9">
    <w:nsid w:val="FFFFFF89"/>
    <w:multiLevelType w:val="singleLevel"/>
    <w:tmpl w:val="017E8CF0"/>
    <w:lvl w:ilvl="0">
      <w:start w:val="1"/>
      <w:numFmt w:val="bullet"/>
      <w:pStyle w:val="ListBullet"/>
      <w:lvlText w:val=""/>
      <w:lvlJc w:val="left"/>
      <w:pPr>
        <w:ind w:left="644" w:hanging="360"/>
      </w:pPr>
      <w:rPr>
        <w:rFonts w:ascii="Wingdings" w:hAnsi="Wingdings" w:hint="default"/>
        <w:sz w:val="18"/>
      </w:rPr>
    </w:lvl>
  </w:abstractNum>
  <w:abstractNum w:abstractNumId="10">
    <w:nsid w:val="0439387E"/>
    <w:multiLevelType w:val="hybridMultilevel"/>
    <w:tmpl w:val="CEFC4D9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3C4259"/>
    <w:multiLevelType w:val="hybridMultilevel"/>
    <w:tmpl w:val="60368A5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C3524A"/>
    <w:multiLevelType w:val="multilevel"/>
    <w:tmpl w:val="B4A2499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>
    <w:nsid w:val="15E05B49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791467E"/>
    <w:multiLevelType w:val="hybridMultilevel"/>
    <w:tmpl w:val="BC266C8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ED5D6D"/>
    <w:multiLevelType w:val="hybridMultilevel"/>
    <w:tmpl w:val="B63A66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CF2B38"/>
    <w:multiLevelType w:val="hybridMultilevel"/>
    <w:tmpl w:val="7DE66B36"/>
    <w:lvl w:ilvl="0">
      <w:start w:val="0"/>
      <w:numFmt w:val="bullet"/>
      <w:lvlText w:val="−"/>
      <w:lvlJc w:val="left"/>
      <w:pPr>
        <w:ind w:left="1665" w:hanging="1305"/>
      </w:pPr>
      <w:rPr>
        <w:rFonts w:ascii="Georgia" w:hAnsi="Georgia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932143"/>
    <w:multiLevelType w:val="hybridMultilevel"/>
    <w:tmpl w:val="93D496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022707"/>
    <w:multiLevelType w:val="hybridMultilevel"/>
    <w:tmpl w:val="01A471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2A03B1"/>
    <w:multiLevelType w:val="hybridMultilevel"/>
    <w:tmpl w:val="8B9AFFB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3A52E3"/>
    <w:multiLevelType w:val="hybridMultilevel"/>
    <w:tmpl w:val="346690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D02020"/>
    <w:multiLevelType w:val="hybridMultilevel"/>
    <w:tmpl w:val="4AC02E2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034912"/>
    <w:multiLevelType w:val="hybridMultilevel"/>
    <w:tmpl w:val="ABCC2F9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79597B"/>
    <w:multiLevelType w:val="multilevel"/>
    <w:tmpl w:val="34FC0A0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>
    <w:nsid w:val="6AFA49C8"/>
    <w:multiLevelType w:val="hybridMultilevel"/>
    <w:tmpl w:val="6C1E27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2186315">
    <w:abstractNumId w:val="11"/>
  </w:num>
  <w:num w:numId="2" w16cid:durableId="312608808">
    <w:abstractNumId w:val="24"/>
  </w:num>
  <w:num w:numId="3" w16cid:durableId="1222257199">
    <w:abstractNumId w:val="18"/>
  </w:num>
  <w:num w:numId="4" w16cid:durableId="740323926">
    <w:abstractNumId w:val="21"/>
  </w:num>
  <w:num w:numId="5" w16cid:durableId="530147973">
    <w:abstractNumId w:val="11"/>
  </w:num>
  <w:num w:numId="6" w16cid:durableId="71700475">
    <w:abstractNumId w:val="11"/>
  </w:num>
  <w:num w:numId="7" w16cid:durableId="1550073677">
    <w:abstractNumId w:val="11"/>
  </w:num>
  <w:num w:numId="8" w16cid:durableId="2130389102">
    <w:abstractNumId w:val="11"/>
  </w:num>
  <w:num w:numId="9" w16cid:durableId="1369186497">
    <w:abstractNumId w:val="17"/>
  </w:num>
  <w:num w:numId="10" w16cid:durableId="1780753577">
    <w:abstractNumId w:val="16"/>
  </w:num>
  <w:num w:numId="11" w16cid:durableId="1023818889">
    <w:abstractNumId w:val="10"/>
  </w:num>
  <w:num w:numId="12" w16cid:durableId="862327674">
    <w:abstractNumId w:val="8"/>
  </w:num>
  <w:num w:numId="13" w16cid:durableId="1591700719">
    <w:abstractNumId w:val="3"/>
  </w:num>
  <w:num w:numId="14" w16cid:durableId="1660964869">
    <w:abstractNumId w:val="2"/>
  </w:num>
  <w:num w:numId="15" w16cid:durableId="1799295530">
    <w:abstractNumId w:val="1"/>
  </w:num>
  <w:num w:numId="16" w16cid:durableId="624043502">
    <w:abstractNumId w:val="0"/>
  </w:num>
  <w:num w:numId="17" w16cid:durableId="1616406452">
    <w:abstractNumId w:val="9"/>
  </w:num>
  <w:num w:numId="18" w16cid:durableId="2042322864">
    <w:abstractNumId w:val="7"/>
  </w:num>
  <w:num w:numId="19" w16cid:durableId="199368755">
    <w:abstractNumId w:val="6"/>
  </w:num>
  <w:num w:numId="20" w16cid:durableId="15738865">
    <w:abstractNumId w:val="5"/>
  </w:num>
  <w:num w:numId="21" w16cid:durableId="641008593">
    <w:abstractNumId w:val="4"/>
  </w:num>
  <w:num w:numId="22" w16cid:durableId="2121297406">
    <w:abstractNumId w:val="15"/>
  </w:num>
  <w:num w:numId="23" w16cid:durableId="5597966">
    <w:abstractNumId w:val="14"/>
  </w:num>
  <w:num w:numId="24" w16cid:durableId="2134594833">
    <w:abstractNumId w:val="22"/>
  </w:num>
  <w:num w:numId="25" w16cid:durableId="151531564">
    <w:abstractNumId w:val="20"/>
  </w:num>
  <w:num w:numId="26" w16cid:durableId="1896621981">
    <w:abstractNumId w:val="19"/>
  </w:num>
  <w:num w:numId="27" w16cid:durableId="1417359139">
    <w:abstractNumId w:val="23"/>
  </w:num>
  <w:num w:numId="28" w16cid:durableId="853494130">
    <w:abstractNumId w:val="23"/>
  </w:num>
  <w:num w:numId="29" w16cid:durableId="1086801033">
    <w:abstractNumId w:val="23"/>
  </w:num>
  <w:num w:numId="30" w16cid:durableId="1037123997">
    <w:abstractNumId w:val="23"/>
  </w:num>
  <w:num w:numId="31" w16cid:durableId="1312782944">
    <w:abstractNumId w:val="8"/>
  </w:num>
  <w:num w:numId="32" w16cid:durableId="1047726623">
    <w:abstractNumId w:val="9"/>
  </w:num>
  <w:num w:numId="33" w16cid:durableId="1669091323">
    <w:abstractNumId w:val="13"/>
  </w:num>
  <w:num w:numId="34" w16cid:durableId="435447033">
    <w:abstractNumId w:val="12"/>
  </w:num>
  <w:num w:numId="35" w16cid:durableId="735782252">
    <w:abstractNumId w:val="12"/>
  </w:num>
  <w:num w:numId="36" w16cid:durableId="77386148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/>
  <w:stylePaneFormatFilter w:val="1021" w:allStyles="1" w:alternateStyleNames="0" w:clearFormatting="1" w:customStyles="0" w:directFormattingOnNumbering="0" w:directFormattingOnParagraphs="0" w:directFormattingOnRuns="0" w:directFormattingOnTables="0" w:headingStyles="1" w:latentStyles="0" w:numberingStyles="0" w:stylesInUse="0" w:tableStyles="0" w:top3HeadingStyles="0" w:visibleStyles="0"/>
  <w:trackRevisions/>
  <w:documentProtection w:edit="readOnly" w:enforcement="1" w:cryptProviderType="rsaFull" w:cryptAlgorithmClass="hash" w:cryptAlgorithmType="typeAny" w:cryptAlgorithmSid="4" w:cryptSpinCount="50000" w:hash="T1hhFE9ZG4Sd2atrKimdte1pXlY=&#10;" w:salt="hIqOl99kIr/+N0hyovEq7Q==&#10;"/>
  <w:defaultTabStop w:val="1304"/>
  <w:hyphenationZone w:val="425"/>
  <w:characterSpacingControl w:val="doNotCompress"/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  <w:compatSetting w:name="overrideTableStyleFontSizeAndJustification" w:uri="http://schemas.microsoft.com/office/word" w:val="0"/>
  </w:compat>
  <w:rsids>
    <w:rsidRoot w:val="00E04620"/>
    <w:rsid w:val="000013AE"/>
    <w:rsid w:val="00002218"/>
    <w:rsid w:val="00003DD7"/>
    <w:rsid w:val="00004E74"/>
    <w:rsid w:val="00010E13"/>
    <w:rsid w:val="00011FE6"/>
    <w:rsid w:val="000136FC"/>
    <w:rsid w:val="00016EAB"/>
    <w:rsid w:val="00024E11"/>
    <w:rsid w:val="00026581"/>
    <w:rsid w:val="00031A64"/>
    <w:rsid w:val="000350B5"/>
    <w:rsid w:val="000364F5"/>
    <w:rsid w:val="000411D1"/>
    <w:rsid w:val="0004443D"/>
    <w:rsid w:val="00046B2C"/>
    <w:rsid w:val="000559F7"/>
    <w:rsid w:val="00060C2E"/>
    <w:rsid w:val="000611FA"/>
    <w:rsid w:val="000619B9"/>
    <w:rsid w:val="00063DC3"/>
    <w:rsid w:val="0006595E"/>
    <w:rsid w:val="00067B5A"/>
    <w:rsid w:val="00077AB2"/>
    <w:rsid w:val="00082885"/>
    <w:rsid w:val="00086122"/>
    <w:rsid w:val="000A38B7"/>
    <w:rsid w:val="000B220F"/>
    <w:rsid w:val="000B7CDE"/>
    <w:rsid w:val="000C2EF5"/>
    <w:rsid w:val="000C3266"/>
    <w:rsid w:val="000C4250"/>
    <w:rsid w:val="000C4469"/>
    <w:rsid w:val="000C44D9"/>
    <w:rsid w:val="000D6D72"/>
    <w:rsid w:val="000F2107"/>
    <w:rsid w:val="000F7DF3"/>
    <w:rsid w:val="0010411B"/>
    <w:rsid w:val="001121C1"/>
    <w:rsid w:val="001147F4"/>
    <w:rsid w:val="00121764"/>
    <w:rsid w:val="00126B66"/>
    <w:rsid w:val="00127AB4"/>
    <w:rsid w:val="00136754"/>
    <w:rsid w:val="00136BC9"/>
    <w:rsid w:val="00136E96"/>
    <w:rsid w:val="00140FEA"/>
    <w:rsid w:val="0014125F"/>
    <w:rsid w:val="00147AC1"/>
    <w:rsid w:val="001517F3"/>
    <w:rsid w:val="00161083"/>
    <w:rsid w:val="00166FA1"/>
    <w:rsid w:val="0018126E"/>
    <w:rsid w:val="0018483D"/>
    <w:rsid w:val="0018596F"/>
    <w:rsid w:val="00187133"/>
    <w:rsid w:val="00190C5E"/>
    <w:rsid w:val="001930BA"/>
    <w:rsid w:val="001A4548"/>
    <w:rsid w:val="001A4564"/>
    <w:rsid w:val="001B0D52"/>
    <w:rsid w:val="001B1282"/>
    <w:rsid w:val="001B1F07"/>
    <w:rsid w:val="001B58E8"/>
    <w:rsid w:val="001B65C1"/>
    <w:rsid w:val="001B7097"/>
    <w:rsid w:val="001B71DC"/>
    <w:rsid w:val="001C4C18"/>
    <w:rsid w:val="001C7DE6"/>
    <w:rsid w:val="001D3A72"/>
    <w:rsid w:val="001D5049"/>
    <w:rsid w:val="001E1BEB"/>
    <w:rsid w:val="001F0210"/>
    <w:rsid w:val="001F2E34"/>
    <w:rsid w:val="001F5045"/>
    <w:rsid w:val="001F5159"/>
    <w:rsid w:val="001F56D4"/>
    <w:rsid w:val="001F79DD"/>
    <w:rsid w:val="00201A0C"/>
    <w:rsid w:val="002155F0"/>
    <w:rsid w:val="00217CC4"/>
    <w:rsid w:val="00217E45"/>
    <w:rsid w:val="0022259F"/>
    <w:rsid w:val="00225FFD"/>
    <w:rsid w:val="002338FD"/>
    <w:rsid w:val="00234DE2"/>
    <w:rsid w:val="0024266E"/>
    <w:rsid w:val="00242BFD"/>
    <w:rsid w:val="00246422"/>
    <w:rsid w:val="0025598C"/>
    <w:rsid w:val="0025719F"/>
    <w:rsid w:val="002708F4"/>
    <w:rsid w:val="00272179"/>
    <w:rsid w:val="002738D6"/>
    <w:rsid w:val="00275969"/>
    <w:rsid w:val="00275CC7"/>
    <w:rsid w:val="00280384"/>
    <w:rsid w:val="0028429E"/>
    <w:rsid w:val="0028728B"/>
    <w:rsid w:val="00293FE9"/>
    <w:rsid w:val="00294AD4"/>
    <w:rsid w:val="00296B32"/>
    <w:rsid w:val="002978AD"/>
    <w:rsid w:val="002B00A7"/>
    <w:rsid w:val="002B2F9A"/>
    <w:rsid w:val="002B7DA7"/>
    <w:rsid w:val="002C03B4"/>
    <w:rsid w:val="002C3CA2"/>
    <w:rsid w:val="002C6C6B"/>
    <w:rsid w:val="002E598A"/>
    <w:rsid w:val="002E777F"/>
    <w:rsid w:val="002E7947"/>
    <w:rsid w:val="002F00BE"/>
    <w:rsid w:val="002F13BB"/>
    <w:rsid w:val="00306943"/>
    <w:rsid w:val="003077D5"/>
    <w:rsid w:val="00310866"/>
    <w:rsid w:val="003151F4"/>
    <w:rsid w:val="0031681C"/>
    <w:rsid w:val="00322C4D"/>
    <w:rsid w:val="00326C76"/>
    <w:rsid w:val="003270B9"/>
    <w:rsid w:val="003339CE"/>
    <w:rsid w:val="00333EA7"/>
    <w:rsid w:val="0033565E"/>
    <w:rsid w:val="00335CA0"/>
    <w:rsid w:val="00335CC5"/>
    <w:rsid w:val="00346C20"/>
    <w:rsid w:val="00351EFF"/>
    <w:rsid w:val="0035326B"/>
    <w:rsid w:val="003541F3"/>
    <w:rsid w:val="003546B2"/>
    <w:rsid w:val="00365BF4"/>
    <w:rsid w:val="00375A00"/>
    <w:rsid w:val="00382153"/>
    <w:rsid w:val="003841CF"/>
    <w:rsid w:val="00384DEC"/>
    <w:rsid w:val="0039567B"/>
    <w:rsid w:val="00395880"/>
    <w:rsid w:val="00395A6D"/>
    <w:rsid w:val="003A334F"/>
    <w:rsid w:val="003A6EE1"/>
    <w:rsid w:val="003B00D6"/>
    <w:rsid w:val="003B2A5C"/>
    <w:rsid w:val="003B36FD"/>
    <w:rsid w:val="003B70D5"/>
    <w:rsid w:val="003C4C7E"/>
    <w:rsid w:val="003C761E"/>
    <w:rsid w:val="003E31CE"/>
    <w:rsid w:val="003E5386"/>
    <w:rsid w:val="003E63DA"/>
    <w:rsid w:val="003E7B26"/>
    <w:rsid w:val="003F5483"/>
    <w:rsid w:val="003F6EEC"/>
    <w:rsid w:val="003F73E1"/>
    <w:rsid w:val="0040457F"/>
    <w:rsid w:val="00411ACA"/>
    <w:rsid w:val="00413613"/>
    <w:rsid w:val="00414926"/>
    <w:rsid w:val="004248FB"/>
    <w:rsid w:val="00427494"/>
    <w:rsid w:val="00433945"/>
    <w:rsid w:val="004446DE"/>
    <w:rsid w:val="00452194"/>
    <w:rsid w:val="004566AC"/>
    <w:rsid w:val="00460334"/>
    <w:rsid w:val="00462F74"/>
    <w:rsid w:val="00463500"/>
    <w:rsid w:val="004655C1"/>
    <w:rsid w:val="00466479"/>
    <w:rsid w:val="00474AC5"/>
    <w:rsid w:val="00475373"/>
    <w:rsid w:val="004756E4"/>
    <w:rsid w:val="00475C12"/>
    <w:rsid w:val="00476F97"/>
    <w:rsid w:val="00482465"/>
    <w:rsid w:val="00482AE2"/>
    <w:rsid w:val="00486302"/>
    <w:rsid w:val="00487105"/>
    <w:rsid w:val="004C0510"/>
    <w:rsid w:val="004C3FAA"/>
    <w:rsid w:val="004C43DF"/>
    <w:rsid w:val="004D50C2"/>
    <w:rsid w:val="004D65A1"/>
    <w:rsid w:val="004E4B74"/>
    <w:rsid w:val="004E714A"/>
    <w:rsid w:val="004F0685"/>
    <w:rsid w:val="004F29E8"/>
    <w:rsid w:val="004F462C"/>
    <w:rsid w:val="004F5C82"/>
    <w:rsid w:val="004F78FD"/>
    <w:rsid w:val="00500EA0"/>
    <w:rsid w:val="00501EAE"/>
    <w:rsid w:val="00510B79"/>
    <w:rsid w:val="00511AB7"/>
    <w:rsid w:val="005164A4"/>
    <w:rsid w:val="00531BB9"/>
    <w:rsid w:val="00537E25"/>
    <w:rsid w:val="00544271"/>
    <w:rsid w:val="005446D5"/>
    <w:rsid w:val="00544C1D"/>
    <w:rsid w:val="00547CD6"/>
    <w:rsid w:val="0055582D"/>
    <w:rsid w:val="005572A9"/>
    <w:rsid w:val="00560E21"/>
    <w:rsid w:val="0056126C"/>
    <w:rsid w:val="00562738"/>
    <w:rsid w:val="00563EEB"/>
    <w:rsid w:val="00564803"/>
    <w:rsid w:val="005706DA"/>
    <w:rsid w:val="00574D39"/>
    <w:rsid w:val="00575EB0"/>
    <w:rsid w:val="00582BC4"/>
    <w:rsid w:val="005831EF"/>
    <w:rsid w:val="005939B5"/>
    <w:rsid w:val="005A49D5"/>
    <w:rsid w:val="005A5AAB"/>
    <w:rsid w:val="005A6BA6"/>
    <w:rsid w:val="005B200E"/>
    <w:rsid w:val="005B4D71"/>
    <w:rsid w:val="005B57C4"/>
    <w:rsid w:val="005B7E67"/>
    <w:rsid w:val="005C103C"/>
    <w:rsid w:val="005C3B21"/>
    <w:rsid w:val="005C5927"/>
    <w:rsid w:val="005D20B7"/>
    <w:rsid w:val="005E2DDF"/>
    <w:rsid w:val="005F0095"/>
    <w:rsid w:val="005F10C7"/>
    <w:rsid w:val="005F7595"/>
    <w:rsid w:val="0060088B"/>
    <w:rsid w:val="006039F2"/>
    <w:rsid w:val="00603E85"/>
    <w:rsid w:val="0061408B"/>
    <w:rsid w:val="00622545"/>
    <w:rsid w:val="00623350"/>
    <w:rsid w:val="00624BAA"/>
    <w:rsid w:val="00624CD9"/>
    <w:rsid w:val="0063054B"/>
    <w:rsid w:val="006320C0"/>
    <w:rsid w:val="0063451F"/>
    <w:rsid w:val="006365A2"/>
    <w:rsid w:val="00636904"/>
    <w:rsid w:val="00637C1B"/>
    <w:rsid w:val="0064178B"/>
    <w:rsid w:val="0064248C"/>
    <w:rsid w:val="00654253"/>
    <w:rsid w:val="00656067"/>
    <w:rsid w:val="006759FC"/>
    <w:rsid w:val="00677A5E"/>
    <w:rsid w:val="00684075"/>
    <w:rsid w:val="006842F3"/>
    <w:rsid w:val="006869DF"/>
    <w:rsid w:val="006952B2"/>
    <w:rsid w:val="006A0C1D"/>
    <w:rsid w:val="006A51A0"/>
    <w:rsid w:val="006B4615"/>
    <w:rsid w:val="006B46D7"/>
    <w:rsid w:val="006C0A39"/>
    <w:rsid w:val="006C343B"/>
    <w:rsid w:val="006C3FC7"/>
    <w:rsid w:val="006C5B09"/>
    <w:rsid w:val="006C682E"/>
    <w:rsid w:val="006D0943"/>
    <w:rsid w:val="006D10FA"/>
    <w:rsid w:val="006D4CA5"/>
    <w:rsid w:val="006D5854"/>
    <w:rsid w:val="006E35D3"/>
    <w:rsid w:val="00704D12"/>
    <w:rsid w:val="00705E25"/>
    <w:rsid w:val="007071B1"/>
    <w:rsid w:val="00723A82"/>
    <w:rsid w:val="007300EA"/>
    <w:rsid w:val="0073162A"/>
    <w:rsid w:val="00733671"/>
    <w:rsid w:val="00733873"/>
    <w:rsid w:val="00743B80"/>
    <w:rsid w:val="0074542B"/>
    <w:rsid w:val="00755172"/>
    <w:rsid w:val="00755B00"/>
    <w:rsid w:val="007572CF"/>
    <w:rsid w:val="00771348"/>
    <w:rsid w:val="00776940"/>
    <w:rsid w:val="007852F4"/>
    <w:rsid w:val="0078611C"/>
    <w:rsid w:val="007869A4"/>
    <w:rsid w:val="00795451"/>
    <w:rsid w:val="007A21A8"/>
    <w:rsid w:val="007A61C0"/>
    <w:rsid w:val="007B21EA"/>
    <w:rsid w:val="007B571F"/>
    <w:rsid w:val="007C56B2"/>
    <w:rsid w:val="007D0C47"/>
    <w:rsid w:val="007E08AF"/>
    <w:rsid w:val="007E0BE2"/>
    <w:rsid w:val="007E4D01"/>
    <w:rsid w:val="007F21C4"/>
    <w:rsid w:val="007F2628"/>
    <w:rsid w:val="007F3E99"/>
    <w:rsid w:val="007F3EEE"/>
    <w:rsid w:val="007F6FE6"/>
    <w:rsid w:val="007F7906"/>
    <w:rsid w:val="00802900"/>
    <w:rsid w:val="0080585B"/>
    <w:rsid w:val="00805F58"/>
    <w:rsid w:val="00811D42"/>
    <w:rsid w:val="008212A3"/>
    <w:rsid w:val="0082473C"/>
    <w:rsid w:val="00826305"/>
    <w:rsid w:val="008350E1"/>
    <w:rsid w:val="00842837"/>
    <w:rsid w:val="008429AC"/>
    <w:rsid w:val="0085339D"/>
    <w:rsid w:val="00854E4A"/>
    <w:rsid w:val="00863547"/>
    <w:rsid w:val="008711A3"/>
    <w:rsid w:val="008715B0"/>
    <w:rsid w:val="0087174A"/>
    <w:rsid w:val="00872913"/>
    <w:rsid w:val="00876211"/>
    <w:rsid w:val="00882399"/>
    <w:rsid w:val="00885248"/>
    <w:rsid w:val="00893966"/>
    <w:rsid w:val="0089517F"/>
    <w:rsid w:val="0089540A"/>
    <w:rsid w:val="008959E7"/>
    <w:rsid w:val="008A42AE"/>
    <w:rsid w:val="008B4D11"/>
    <w:rsid w:val="008E2733"/>
    <w:rsid w:val="008F7418"/>
    <w:rsid w:val="009010FD"/>
    <w:rsid w:val="00902294"/>
    <w:rsid w:val="009046A5"/>
    <w:rsid w:val="00904A90"/>
    <w:rsid w:val="009057ED"/>
    <w:rsid w:val="009112F5"/>
    <w:rsid w:val="00916984"/>
    <w:rsid w:val="0092563D"/>
    <w:rsid w:val="00934B35"/>
    <w:rsid w:val="00940225"/>
    <w:rsid w:val="0095109C"/>
    <w:rsid w:val="00951731"/>
    <w:rsid w:val="00952645"/>
    <w:rsid w:val="009558EE"/>
    <w:rsid w:val="009602A1"/>
    <w:rsid w:val="00960FC6"/>
    <w:rsid w:val="00963A91"/>
    <w:rsid w:val="00964586"/>
    <w:rsid w:val="009652C7"/>
    <w:rsid w:val="00965EE0"/>
    <w:rsid w:val="0097123E"/>
    <w:rsid w:val="009724C8"/>
    <w:rsid w:val="009838D4"/>
    <w:rsid w:val="00985EE2"/>
    <w:rsid w:val="009913C9"/>
    <w:rsid w:val="0099201C"/>
    <w:rsid w:val="00995AD2"/>
    <w:rsid w:val="009A094E"/>
    <w:rsid w:val="009A0A16"/>
    <w:rsid w:val="009A2CBC"/>
    <w:rsid w:val="009B5FFB"/>
    <w:rsid w:val="009B6439"/>
    <w:rsid w:val="009C60CD"/>
    <w:rsid w:val="009D1D2F"/>
    <w:rsid w:val="009D3C8C"/>
    <w:rsid w:val="009D3F94"/>
    <w:rsid w:val="009D6167"/>
    <w:rsid w:val="009D6E35"/>
    <w:rsid w:val="009E4842"/>
    <w:rsid w:val="009E65FF"/>
    <w:rsid w:val="009E6A11"/>
    <w:rsid w:val="009F2040"/>
    <w:rsid w:val="009F3FE4"/>
    <w:rsid w:val="009F41B9"/>
    <w:rsid w:val="009F5473"/>
    <w:rsid w:val="00A02232"/>
    <w:rsid w:val="00A039CC"/>
    <w:rsid w:val="00A039E9"/>
    <w:rsid w:val="00A03C2F"/>
    <w:rsid w:val="00A04104"/>
    <w:rsid w:val="00A06E9B"/>
    <w:rsid w:val="00A143D3"/>
    <w:rsid w:val="00A20DC9"/>
    <w:rsid w:val="00A21254"/>
    <w:rsid w:val="00A21779"/>
    <w:rsid w:val="00A23DF1"/>
    <w:rsid w:val="00A31534"/>
    <w:rsid w:val="00A41D93"/>
    <w:rsid w:val="00A47C5F"/>
    <w:rsid w:val="00A5331B"/>
    <w:rsid w:val="00A677E7"/>
    <w:rsid w:val="00A67961"/>
    <w:rsid w:val="00A70E58"/>
    <w:rsid w:val="00A71634"/>
    <w:rsid w:val="00A722DD"/>
    <w:rsid w:val="00A735CA"/>
    <w:rsid w:val="00A74E39"/>
    <w:rsid w:val="00A770F3"/>
    <w:rsid w:val="00A819AD"/>
    <w:rsid w:val="00A85FC7"/>
    <w:rsid w:val="00A91FEB"/>
    <w:rsid w:val="00A93698"/>
    <w:rsid w:val="00A9556D"/>
    <w:rsid w:val="00A95C74"/>
    <w:rsid w:val="00AA10E7"/>
    <w:rsid w:val="00AA4D5B"/>
    <w:rsid w:val="00AA538F"/>
    <w:rsid w:val="00AB1507"/>
    <w:rsid w:val="00AB2EE6"/>
    <w:rsid w:val="00AB302B"/>
    <w:rsid w:val="00AB3CB1"/>
    <w:rsid w:val="00AB467A"/>
    <w:rsid w:val="00AB5EA8"/>
    <w:rsid w:val="00AC41A4"/>
    <w:rsid w:val="00AD25D3"/>
    <w:rsid w:val="00AE6EA9"/>
    <w:rsid w:val="00AE7146"/>
    <w:rsid w:val="00AE76DA"/>
    <w:rsid w:val="00AF32F7"/>
    <w:rsid w:val="00AF5970"/>
    <w:rsid w:val="00B10041"/>
    <w:rsid w:val="00B1096E"/>
    <w:rsid w:val="00B1333F"/>
    <w:rsid w:val="00B224E9"/>
    <w:rsid w:val="00B254D4"/>
    <w:rsid w:val="00B27756"/>
    <w:rsid w:val="00B30D78"/>
    <w:rsid w:val="00B3112D"/>
    <w:rsid w:val="00B328D6"/>
    <w:rsid w:val="00B348C6"/>
    <w:rsid w:val="00B36968"/>
    <w:rsid w:val="00B44297"/>
    <w:rsid w:val="00B45704"/>
    <w:rsid w:val="00B500FB"/>
    <w:rsid w:val="00B5110A"/>
    <w:rsid w:val="00B6296F"/>
    <w:rsid w:val="00B62F1C"/>
    <w:rsid w:val="00B74E57"/>
    <w:rsid w:val="00B87AB1"/>
    <w:rsid w:val="00B87B4F"/>
    <w:rsid w:val="00BA5BEF"/>
    <w:rsid w:val="00BA6B75"/>
    <w:rsid w:val="00BB1BDF"/>
    <w:rsid w:val="00BB2EBB"/>
    <w:rsid w:val="00BB3737"/>
    <w:rsid w:val="00BC0851"/>
    <w:rsid w:val="00BC0F30"/>
    <w:rsid w:val="00BC26E0"/>
    <w:rsid w:val="00BC5627"/>
    <w:rsid w:val="00BC6B31"/>
    <w:rsid w:val="00BC6CFE"/>
    <w:rsid w:val="00BD4138"/>
    <w:rsid w:val="00BD5363"/>
    <w:rsid w:val="00BD56BC"/>
    <w:rsid w:val="00BE030C"/>
    <w:rsid w:val="00BE1AD0"/>
    <w:rsid w:val="00BE2068"/>
    <w:rsid w:val="00BE23D9"/>
    <w:rsid w:val="00BE39E8"/>
    <w:rsid w:val="00BE7284"/>
    <w:rsid w:val="00BF4045"/>
    <w:rsid w:val="00BF5108"/>
    <w:rsid w:val="00C0097E"/>
    <w:rsid w:val="00C010BC"/>
    <w:rsid w:val="00C03798"/>
    <w:rsid w:val="00C03B38"/>
    <w:rsid w:val="00C07439"/>
    <w:rsid w:val="00C11B2F"/>
    <w:rsid w:val="00C142AB"/>
    <w:rsid w:val="00C20A96"/>
    <w:rsid w:val="00C26F4B"/>
    <w:rsid w:val="00C302A3"/>
    <w:rsid w:val="00C348DB"/>
    <w:rsid w:val="00C370CC"/>
    <w:rsid w:val="00C41B81"/>
    <w:rsid w:val="00C42B7D"/>
    <w:rsid w:val="00C44858"/>
    <w:rsid w:val="00C4720E"/>
    <w:rsid w:val="00C60739"/>
    <w:rsid w:val="00C60758"/>
    <w:rsid w:val="00C67CFD"/>
    <w:rsid w:val="00C742F3"/>
    <w:rsid w:val="00C8123C"/>
    <w:rsid w:val="00C83701"/>
    <w:rsid w:val="00C86DC8"/>
    <w:rsid w:val="00C877AC"/>
    <w:rsid w:val="00C93492"/>
    <w:rsid w:val="00C94416"/>
    <w:rsid w:val="00C947B7"/>
    <w:rsid w:val="00C949DA"/>
    <w:rsid w:val="00C95FF0"/>
    <w:rsid w:val="00C9691B"/>
    <w:rsid w:val="00C97AFF"/>
    <w:rsid w:val="00CA009E"/>
    <w:rsid w:val="00CA4323"/>
    <w:rsid w:val="00CA7237"/>
    <w:rsid w:val="00CC55ED"/>
    <w:rsid w:val="00CD0A1E"/>
    <w:rsid w:val="00CD3328"/>
    <w:rsid w:val="00CD5317"/>
    <w:rsid w:val="00CE763D"/>
    <w:rsid w:val="00CF30F5"/>
    <w:rsid w:val="00D041F5"/>
    <w:rsid w:val="00D04789"/>
    <w:rsid w:val="00D138EC"/>
    <w:rsid w:val="00D2028A"/>
    <w:rsid w:val="00D21159"/>
    <w:rsid w:val="00D221DF"/>
    <w:rsid w:val="00D22325"/>
    <w:rsid w:val="00D22B89"/>
    <w:rsid w:val="00D247E2"/>
    <w:rsid w:val="00D273DC"/>
    <w:rsid w:val="00D45770"/>
    <w:rsid w:val="00D45BCD"/>
    <w:rsid w:val="00D4658C"/>
    <w:rsid w:val="00D46D41"/>
    <w:rsid w:val="00D472CB"/>
    <w:rsid w:val="00D57221"/>
    <w:rsid w:val="00D62594"/>
    <w:rsid w:val="00D66306"/>
    <w:rsid w:val="00D70829"/>
    <w:rsid w:val="00D7086E"/>
    <w:rsid w:val="00D779F0"/>
    <w:rsid w:val="00D86016"/>
    <w:rsid w:val="00D91CB2"/>
    <w:rsid w:val="00D93BBF"/>
    <w:rsid w:val="00D969C7"/>
    <w:rsid w:val="00DA107F"/>
    <w:rsid w:val="00DA329B"/>
    <w:rsid w:val="00DA47E7"/>
    <w:rsid w:val="00DB13FE"/>
    <w:rsid w:val="00DB2EB6"/>
    <w:rsid w:val="00DB321D"/>
    <w:rsid w:val="00DB3788"/>
    <w:rsid w:val="00DB611F"/>
    <w:rsid w:val="00DB63EF"/>
    <w:rsid w:val="00DC2069"/>
    <w:rsid w:val="00DC6B3B"/>
    <w:rsid w:val="00DD14B2"/>
    <w:rsid w:val="00DD3A2B"/>
    <w:rsid w:val="00DD49AF"/>
    <w:rsid w:val="00DE3FC8"/>
    <w:rsid w:val="00DE67D1"/>
    <w:rsid w:val="00DF0A83"/>
    <w:rsid w:val="00DF388F"/>
    <w:rsid w:val="00DF4EB9"/>
    <w:rsid w:val="00E04620"/>
    <w:rsid w:val="00E063B9"/>
    <w:rsid w:val="00E20AED"/>
    <w:rsid w:val="00E21B38"/>
    <w:rsid w:val="00E32233"/>
    <w:rsid w:val="00E32ACD"/>
    <w:rsid w:val="00E3484D"/>
    <w:rsid w:val="00E3532C"/>
    <w:rsid w:val="00E35CB0"/>
    <w:rsid w:val="00E35F4F"/>
    <w:rsid w:val="00E42AE0"/>
    <w:rsid w:val="00E46A97"/>
    <w:rsid w:val="00E47EFD"/>
    <w:rsid w:val="00E5029E"/>
    <w:rsid w:val="00E5232A"/>
    <w:rsid w:val="00E5537A"/>
    <w:rsid w:val="00E56343"/>
    <w:rsid w:val="00E56765"/>
    <w:rsid w:val="00E6112A"/>
    <w:rsid w:val="00E62DB5"/>
    <w:rsid w:val="00E6548E"/>
    <w:rsid w:val="00E65DA0"/>
    <w:rsid w:val="00E704D0"/>
    <w:rsid w:val="00E717CF"/>
    <w:rsid w:val="00E764C5"/>
    <w:rsid w:val="00E97CE5"/>
    <w:rsid w:val="00EA1178"/>
    <w:rsid w:val="00EB22F4"/>
    <w:rsid w:val="00EB2AD2"/>
    <w:rsid w:val="00EC0D22"/>
    <w:rsid w:val="00EC14F2"/>
    <w:rsid w:val="00EC3D78"/>
    <w:rsid w:val="00EC4029"/>
    <w:rsid w:val="00EC5E23"/>
    <w:rsid w:val="00EC61C0"/>
    <w:rsid w:val="00ED06C4"/>
    <w:rsid w:val="00ED40EE"/>
    <w:rsid w:val="00ED738D"/>
    <w:rsid w:val="00EE4EDD"/>
    <w:rsid w:val="00EE7C8A"/>
    <w:rsid w:val="00EF1EE2"/>
    <w:rsid w:val="00EF42A6"/>
    <w:rsid w:val="00EF4D49"/>
    <w:rsid w:val="00EF713F"/>
    <w:rsid w:val="00F0660D"/>
    <w:rsid w:val="00F0725D"/>
    <w:rsid w:val="00F21247"/>
    <w:rsid w:val="00F2464B"/>
    <w:rsid w:val="00F30949"/>
    <w:rsid w:val="00F30CB2"/>
    <w:rsid w:val="00F3525B"/>
    <w:rsid w:val="00F3562B"/>
    <w:rsid w:val="00F51191"/>
    <w:rsid w:val="00F547D0"/>
    <w:rsid w:val="00F61B87"/>
    <w:rsid w:val="00F668B7"/>
    <w:rsid w:val="00F70E3A"/>
    <w:rsid w:val="00F7128C"/>
    <w:rsid w:val="00F7332B"/>
    <w:rsid w:val="00F74AC7"/>
    <w:rsid w:val="00F76194"/>
    <w:rsid w:val="00F76FE2"/>
    <w:rsid w:val="00F7733D"/>
    <w:rsid w:val="00F8130E"/>
    <w:rsid w:val="00F86032"/>
    <w:rsid w:val="00F863A9"/>
    <w:rsid w:val="00F86927"/>
    <w:rsid w:val="00F91949"/>
    <w:rsid w:val="00F933D3"/>
    <w:rsid w:val="00FA00F5"/>
    <w:rsid w:val="00FA6494"/>
    <w:rsid w:val="00FA794C"/>
    <w:rsid w:val="00FB149F"/>
    <w:rsid w:val="00FB295F"/>
    <w:rsid w:val="00FC0C4F"/>
    <w:rsid w:val="00FC1130"/>
    <w:rsid w:val="00FC4170"/>
    <w:rsid w:val="00FC5731"/>
    <w:rsid w:val="00FD4CA7"/>
    <w:rsid w:val="00FD624B"/>
    <w:rsid w:val="00FF0269"/>
    <w:rsid w:val="00FF0F95"/>
  </w:rsids>
  <m:mathPr>
    <m:mathFont m:val="Cambria Math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07FE68E"/>
  <w15:docId w15:val="{D2CFCB94-EECD-4830-A2A8-21C6D2374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65A2"/>
    <w:pPr>
      <w:spacing w:after="0" w:line="240" w:lineRule="auto"/>
    </w:pPr>
    <w:rPr>
      <w:rFonts w:ascii="Arial Narrow" w:hAnsi="Arial Narrow"/>
      <w:sz w:val="20"/>
    </w:rPr>
  </w:style>
  <w:style w:type="paragraph" w:styleId="Heading1">
    <w:name w:val="heading 1"/>
    <w:next w:val="Normal"/>
    <w:link w:val="Rubrik1Char"/>
    <w:uiPriority w:val="9"/>
    <w:qFormat/>
    <w:rsid w:val="006365A2"/>
    <w:pPr>
      <w:keepNext/>
      <w:keepLines/>
      <w:numPr>
        <w:numId w:val="34"/>
      </w:numPr>
      <w:spacing w:before="480" w:after="120" w:line="240" w:lineRule="auto"/>
      <w:outlineLvl w:val="0"/>
    </w:pPr>
    <w:rPr>
      <w:rFonts w:ascii="Arial Narrow" w:hAnsi="Arial Narrow" w:eastAsiaTheme="majorEastAsia" w:cstheme="majorBidi"/>
      <w:sz w:val="44"/>
      <w:szCs w:val="32"/>
    </w:rPr>
  </w:style>
  <w:style w:type="paragraph" w:styleId="Heading2">
    <w:name w:val="heading 2"/>
    <w:basedOn w:val="Normal"/>
    <w:next w:val="Normal"/>
    <w:link w:val="Rubrik2Char"/>
    <w:uiPriority w:val="9"/>
    <w:unhideWhenUsed/>
    <w:qFormat/>
    <w:rsid w:val="006365A2"/>
    <w:pPr>
      <w:keepNext/>
      <w:keepLines/>
      <w:numPr>
        <w:ilvl w:val="1"/>
        <w:numId w:val="34"/>
      </w:numPr>
      <w:spacing w:before="440" w:after="40"/>
      <w:outlineLvl w:val="1"/>
    </w:pPr>
    <w:rPr>
      <w:rFonts w:eastAsiaTheme="majorEastAsia" w:cstheme="majorBidi"/>
      <w:sz w:val="28"/>
      <w:szCs w:val="26"/>
    </w:rPr>
  </w:style>
  <w:style w:type="paragraph" w:styleId="Heading3">
    <w:name w:val="heading 3"/>
    <w:next w:val="Normal"/>
    <w:link w:val="Rubrik3Char"/>
    <w:uiPriority w:val="9"/>
    <w:unhideWhenUsed/>
    <w:qFormat/>
    <w:rsid w:val="006365A2"/>
    <w:pPr>
      <w:keepNext/>
      <w:keepLines/>
      <w:numPr>
        <w:ilvl w:val="2"/>
        <w:numId w:val="34"/>
      </w:numPr>
      <w:spacing w:before="360" w:after="40" w:line="240" w:lineRule="auto"/>
      <w:outlineLvl w:val="2"/>
    </w:pPr>
    <w:rPr>
      <w:rFonts w:ascii="Arial Narrow" w:hAnsi="Arial Narrow" w:eastAsiaTheme="majorEastAsia" w:cstheme="majorBidi"/>
      <w:sz w:val="28"/>
      <w:szCs w:val="24"/>
    </w:rPr>
  </w:style>
  <w:style w:type="paragraph" w:styleId="Heading4">
    <w:name w:val="heading 4"/>
    <w:next w:val="Normal"/>
    <w:link w:val="Rubrik4Char"/>
    <w:uiPriority w:val="9"/>
    <w:unhideWhenUsed/>
    <w:qFormat/>
    <w:rsid w:val="006365A2"/>
    <w:pPr>
      <w:keepNext/>
      <w:keepLines/>
      <w:numPr>
        <w:ilvl w:val="3"/>
        <w:numId w:val="34"/>
      </w:numPr>
      <w:spacing w:before="360" w:after="40" w:line="240" w:lineRule="auto"/>
      <w:outlineLvl w:val="3"/>
    </w:pPr>
    <w:rPr>
      <w:rFonts w:ascii="Arial Narrow" w:hAnsi="Arial Narrow" w:eastAsiaTheme="majorEastAsia" w:cstheme="majorBidi"/>
      <w:iCs/>
      <w:caps/>
      <w:sz w:val="20"/>
    </w:rPr>
  </w:style>
  <w:style w:type="paragraph" w:styleId="Heading5">
    <w:name w:val="heading 5"/>
    <w:basedOn w:val="Normal"/>
    <w:next w:val="Normal"/>
    <w:link w:val="Rubrik5Char"/>
    <w:uiPriority w:val="9"/>
    <w:unhideWhenUsed/>
    <w:rsid w:val="006365A2"/>
    <w:pPr>
      <w:keepNext/>
      <w:keepLines/>
      <w:numPr>
        <w:ilvl w:val="4"/>
        <w:numId w:val="34"/>
      </w:numPr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ubrik1Char">
    <w:name w:val="Rubrik 1 Char"/>
    <w:basedOn w:val="DefaultParagraphFont"/>
    <w:link w:val="Heading1"/>
    <w:uiPriority w:val="9"/>
    <w:rsid w:val="006365A2"/>
    <w:rPr>
      <w:rFonts w:ascii="Arial Narrow" w:hAnsi="Arial Narrow" w:eastAsiaTheme="majorEastAsia" w:cstheme="majorBidi"/>
      <w:sz w:val="44"/>
      <w:szCs w:val="32"/>
    </w:rPr>
  </w:style>
  <w:style w:type="paragraph" w:styleId="BalloonText">
    <w:name w:val="Balloon Text"/>
    <w:basedOn w:val="Normal"/>
    <w:link w:val="BallongtextChar"/>
    <w:uiPriority w:val="99"/>
    <w:semiHidden/>
    <w:unhideWhenUsed/>
    <w:rsid w:val="006365A2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DefaultParagraphFont"/>
    <w:link w:val="BalloonText"/>
    <w:uiPriority w:val="99"/>
    <w:semiHidden/>
    <w:rsid w:val="006365A2"/>
    <w:rPr>
      <w:rFonts w:ascii="Segoe UI" w:hAnsi="Segoe UI" w:cs="Segoe UI"/>
      <w:sz w:val="18"/>
      <w:szCs w:val="18"/>
    </w:rPr>
  </w:style>
  <w:style w:type="paragraph" w:customStyle="1" w:styleId="Brdtext-RJH">
    <w:name w:val="Brödtext - RJH"/>
    <w:rsid w:val="006365A2"/>
    <w:pPr>
      <w:spacing w:after="0" w:line="288" w:lineRule="auto"/>
    </w:pPr>
    <w:rPr>
      <w:rFonts w:ascii="Georgia" w:hAnsi="Georgia"/>
      <w:sz w:val="20"/>
      <w:szCs w:val="20"/>
      <w:lang w:val="la-Latn"/>
    </w:rPr>
  </w:style>
  <w:style w:type="paragraph" w:customStyle="1" w:styleId="BrdtextRJH">
    <w:name w:val="Brödtext RJH"/>
    <w:qFormat/>
    <w:rsid w:val="006365A2"/>
    <w:pPr>
      <w:spacing w:after="0" w:line="288" w:lineRule="auto"/>
    </w:pPr>
    <w:rPr>
      <w:rFonts w:ascii="Georgia" w:hAnsi="Georgia"/>
      <w:sz w:val="20"/>
      <w:szCs w:val="20"/>
      <w:lang w:val="la-Latn"/>
    </w:rPr>
  </w:style>
  <w:style w:type="character" w:styleId="Hyperlink">
    <w:name w:val="Hyperlink"/>
    <w:basedOn w:val="DefaultParagraphFont"/>
    <w:uiPriority w:val="99"/>
    <w:unhideWhenUsed/>
    <w:rsid w:val="006365A2"/>
    <w:rPr>
      <w:color w:val="000000" w:themeColor="hyperlink"/>
      <w:u w:val="single"/>
    </w:rPr>
  </w:style>
  <w:style w:type="paragraph" w:customStyle="1" w:styleId="Ingress">
    <w:name w:val="Ingress"/>
    <w:qFormat/>
    <w:rsid w:val="006365A2"/>
    <w:pPr>
      <w:spacing w:after="700" w:line="312" w:lineRule="auto"/>
    </w:pPr>
    <w:rPr>
      <w:rFonts w:ascii="Arial Narrow" w:hAnsi="Arial Narrow"/>
      <w:noProof/>
      <w:sz w:val="24"/>
      <w:lang w:eastAsia="sv-SE"/>
    </w:rPr>
  </w:style>
  <w:style w:type="paragraph" w:customStyle="1" w:styleId="Ingress-RJH">
    <w:name w:val="Ingress-RJH"/>
    <w:rsid w:val="006365A2"/>
    <w:pPr>
      <w:spacing w:after="700" w:line="312" w:lineRule="auto"/>
    </w:pPr>
    <w:rPr>
      <w:rFonts w:ascii="Arial Narrow" w:hAnsi="Arial Narrow"/>
      <w:noProof/>
      <w:sz w:val="24"/>
      <w:lang w:eastAsia="sv-SE"/>
    </w:rPr>
  </w:style>
  <w:style w:type="paragraph" w:styleId="TOC1">
    <w:name w:val="toc 1"/>
    <w:basedOn w:val="Normal"/>
    <w:next w:val="Normal"/>
    <w:autoRedefine/>
    <w:uiPriority w:val="39"/>
    <w:unhideWhenUsed/>
    <w:rsid w:val="005F10C7"/>
    <w:pPr>
      <w:tabs>
        <w:tab w:val="right" w:leader="dot" w:pos="8335"/>
      </w:tabs>
      <w:spacing w:before="240" w:line="288" w:lineRule="auto"/>
    </w:pPr>
    <w:rPr>
      <w:rFonts w:ascii="Arial" w:hAnsi="Arial"/>
      <w:caps/>
      <w:sz w:val="19"/>
    </w:rPr>
  </w:style>
  <w:style w:type="paragraph" w:styleId="TOC2">
    <w:name w:val="toc 2"/>
    <w:basedOn w:val="Normal"/>
    <w:next w:val="Normal"/>
    <w:autoRedefine/>
    <w:uiPriority w:val="39"/>
    <w:unhideWhenUsed/>
    <w:rsid w:val="005F10C7"/>
    <w:pPr>
      <w:tabs>
        <w:tab w:val="right" w:leader="dot" w:pos="8335"/>
      </w:tabs>
      <w:spacing w:before="240" w:line="288" w:lineRule="auto"/>
    </w:pPr>
    <w:rPr>
      <w:rFonts w:ascii="Arial" w:hAnsi="Arial"/>
      <w:sz w:val="19"/>
    </w:rPr>
  </w:style>
  <w:style w:type="paragraph" w:styleId="TOC3">
    <w:name w:val="toc 3"/>
    <w:basedOn w:val="Normal"/>
    <w:next w:val="Normal"/>
    <w:autoRedefine/>
    <w:uiPriority w:val="39"/>
    <w:unhideWhenUsed/>
    <w:rsid w:val="005F10C7"/>
    <w:pPr>
      <w:tabs>
        <w:tab w:val="right" w:leader="dot" w:pos="8335"/>
      </w:tabs>
      <w:spacing w:before="240" w:line="288" w:lineRule="auto"/>
    </w:pPr>
    <w:rPr>
      <w:rFonts w:ascii="Arial" w:hAnsi="Arial"/>
      <w:i/>
      <w:sz w:val="19"/>
    </w:rPr>
  </w:style>
  <w:style w:type="character" w:customStyle="1" w:styleId="Rubrik2Char">
    <w:name w:val="Rubrik 2 Char"/>
    <w:basedOn w:val="DefaultParagraphFont"/>
    <w:link w:val="Heading2"/>
    <w:uiPriority w:val="9"/>
    <w:rsid w:val="006365A2"/>
    <w:rPr>
      <w:rFonts w:ascii="Arial Narrow" w:hAnsi="Arial Narrow" w:eastAsiaTheme="majorEastAsia" w:cstheme="majorBidi"/>
      <w:sz w:val="28"/>
      <w:szCs w:val="26"/>
    </w:rPr>
  </w:style>
  <w:style w:type="character" w:customStyle="1" w:styleId="Rubrik3Char">
    <w:name w:val="Rubrik 3 Char"/>
    <w:basedOn w:val="DefaultParagraphFont"/>
    <w:link w:val="Heading3"/>
    <w:uiPriority w:val="9"/>
    <w:rsid w:val="006365A2"/>
    <w:rPr>
      <w:rFonts w:ascii="Arial Narrow" w:hAnsi="Arial Narrow" w:eastAsiaTheme="majorEastAsia" w:cstheme="majorBidi"/>
      <w:sz w:val="28"/>
      <w:szCs w:val="24"/>
    </w:rPr>
  </w:style>
  <w:style w:type="character" w:customStyle="1" w:styleId="Rubrik4Char">
    <w:name w:val="Rubrik 4 Char"/>
    <w:basedOn w:val="DefaultParagraphFont"/>
    <w:link w:val="Heading4"/>
    <w:uiPriority w:val="9"/>
    <w:rsid w:val="006365A2"/>
    <w:rPr>
      <w:rFonts w:ascii="Arial Narrow" w:hAnsi="Arial Narrow" w:eastAsiaTheme="majorEastAsia" w:cstheme="majorBidi"/>
      <w:iCs/>
      <w:caps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6365A2"/>
    <w:pPr>
      <w:outlineLvl w:val="9"/>
    </w:pPr>
    <w:rPr>
      <w:rFonts w:asciiTheme="majorHAnsi" w:hAnsiTheme="majorHAnsi"/>
      <w:lang w:eastAsia="sv-SE"/>
    </w:rPr>
  </w:style>
  <w:style w:type="paragraph" w:styleId="ListNumber">
    <w:name w:val="List Number"/>
    <w:aliases w:val="Numrerad lista - RJH"/>
    <w:basedOn w:val="Normal"/>
    <w:uiPriority w:val="99"/>
    <w:unhideWhenUsed/>
    <w:rsid w:val="006365A2"/>
    <w:pPr>
      <w:numPr>
        <w:numId w:val="31"/>
      </w:numPr>
      <w:spacing w:before="280" w:after="280" w:line="288" w:lineRule="auto"/>
      <w:contextualSpacing/>
    </w:pPr>
    <w:rPr>
      <w:rFonts w:ascii="Georgia" w:hAnsi="Georgia"/>
    </w:rPr>
  </w:style>
  <w:style w:type="paragraph" w:styleId="ListBullet">
    <w:name w:val="List Bullet"/>
    <w:aliases w:val="Punktlista - RJH"/>
    <w:basedOn w:val="Normal"/>
    <w:uiPriority w:val="99"/>
    <w:unhideWhenUsed/>
    <w:rsid w:val="006365A2"/>
    <w:pPr>
      <w:numPr>
        <w:numId w:val="32"/>
      </w:numPr>
      <w:spacing w:before="280" w:after="280" w:line="288" w:lineRule="auto"/>
      <w:contextualSpacing/>
    </w:pPr>
    <w:rPr>
      <w:rFonts w:ascii="Georgia" w:hAnsi="Georgia"/>
    </w:rPr>
  </w:style>
  <w:style w:type="character" w:customStyle="1" w:styleId="Rubrik5Char">
    <w:name w:val="Rubrik 5 Char"/>
    <w:basedOn w:val="DefaultParagraphFont"/>
    <w:link w:val="Heading5"/>
    <w:uiPriority w:val="9"/>
    <w:rsid w:val="006365A2"/>
    <w:rPr>
      <w:rFonts w:asciiTheme="majorHAnsi" w:eastAsiaTheme="majorEastAsia" w:hAnsiTheme="majorHAnsi" w:cstheme="majorBidi"/>
      <w:sz w:val="20"/>
    </w:rPr>
  </w:style>
  <w:style w:type="paragraph" w:styleId="Footer">
    <w:name w:val="footer"/>
    <w:basedOn w:val="Normal"/>
    <w:link w:val="SidfotChar"/>
    <w:uiPriority w:val="99"/>
    <w:unhideWhenUsed/>
    <w:rsid w:val="006365A2"/>
    <w:pPr>
      <w:tabs>
        <w:tab w:val="center" w:pos="4536"/>
        <w:tab w:val="right" w:pos="9072"/>
      </w:tabs>
    </w:pPr>
    <w:rPr>
      <w:rFonts w:ascii="Arial" w:hAnsi="Arial"/>
    </w:rPr>
  </w:style>
  <w:style w:type="character" w:customStyle="1" w:styleId="SidfotChar">
    <w:name w:val="Sidfot Char"/>
    <w:basedOn w:val="DefaultParagraphFont"/>
    <w:link w:val="Footer"/>
    <w:uiPriority w:val="99"/>
    <w:rsid w:val="006365A2"/>
    <w:rPr>
      <w:rFonts w:ascii="Arial" w:hAnsi="Arial"/>
      <w:sz w:val="20"/>
    </w:rPr>
  </w:style>
  <w:style w:type="paragraph" w:styleId="Header">
    <w:name w:val="header"/>
    <w:basedOn w:val="Normal"/>
    <w:link w:val="SidhuvudChar"/>
    <w:uiPriority w:val="99"/>
    <w:unhideWhenUsed/>
    <w:rsid w:val="006365A2"/>
    <w:pPr>
      <w:tabs>
        <w:tab w:val="center" w:pos="4536"/>
        <w:tab w:val="right" w:pos="9072"/>
      </w:tabs>
      <w:spacing w:line="180" w:lineRule="exact"/>
    </w:pPr>
    <w:rPr>
      <w:rFonts w:ascii="Arial" w:eastAsia="Times New Roman" w:hAnsi="Arial" w:cs="Times New Roman"/>
      <w:caps/>
      <w:sz w:val="12"/>
      <w:szCs w:val="13"/>
    </w:rPr>
  </w:style>
  <w:style w:type="character" w:customStyle="1" w:styleId="SidhuvudChar">
    <w:name w:val="Sidhuvud Char"/>
    <w:basedOn w:val="DefaultParagraphFont"/>
    <w:link w:val="Header"/>
    <w:uiPriority w:val="99"/>
    <w:rsid w:val="006365A2"/>
    <w:rPr>
      <w:rFonts w:ascii="Arial" w:eastAsia="Times New Roman" w:hAnsi="Arial" w:cs="Times New Roman"/>
      <w:caps/>
      <w:sz w:val="12"/>
      <w:szCs w:val="13"/>
    </w:rPr>
  </w:style>
  <w:style w:type="paragraph" w:customStyle="1" w:styleId="Sidhuvudsidnumrering-RJH">
    <w:name w:val="Sidhuvud sidnumrering - RJH"/>
    <w:rsid w:val="006365A2"/>
    <w:pPr>
      <w:tabs>
        <w:tab w:val="center" w:pos="4536"/>
        <w:tab w:val="right" w:pos="9072"/>
      </w:tabs>
      <w:spacing w:after="0" w:line="180" w:lineRule="exact"/>
    </w:pPr>
    <w:rPr>
      <w:rFonts w:ascii="Arial" w:eastAsia="Times New Roman" w:hAnsi="Arial" w:cs="Times New Roman"/>
      <w:caps/>
      <w:sz w:val="13"/>
      <w:szCs w:val="13"/>
    </w:rPr>
  </w:style>
  <w:style w:type="paragraph" w:styleId="TOC4">
    <w:name w:val="toc 4"/>
    <w:basedOn w:val="Normal"/>
    <w:next w:val="Normal"/>
    <w:autoRedefine/>
    <w:uiPriority w:val="39"/>
    <w:unhideWhenUsed/>
    <w:rsid w:val="001A4548"/>
    <w:pPr>
      <w:tabs>
        <w:tab w:val="right" w:leader="dot" w:pos="8154"/>
      </w:tabs>
      <w:spacing w:before="240"/>
    </w:pPr>
    <w:rPr>
      <w:i/>
      <w:sz w:val="18"/>
    </w:rPr>
  </w:style>
  <w:style w:type="table" w:styleId="TableGrid">
    <w:name w:val="Table Grid"/>
    <w:basedOn w:val="TableNormal"/>
    <w:uiPriority w:val="99"/>
    <w:rsid w:val="00CA009E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UnderrubrikChar"/>
    <w:uiPriority w:val="11"/>
    <w:qFormat/>
    <w:rsid w:val="00333EA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UnderrubrikChar">
    <w:name w:val="Underrubrik Char"/>
    <w:basedOn w:val="DefaultParagraphFont"/>
    <w:link w:val="Subtitle"/>
    <w:uiPriority w:val="11"/>
    <w:rsid w:val="00333EA7"/>
    <w:rPr>
      <w:rFonts w:eastAsiaTheme="minorEastAsia"/>
      <w:color w:val="5A5A5A" w:themeColor="text1" w:themeTint="A5"/>
      <w:spacing w:val="15"/>
    </w:rPr>
  </w:style>
  <w:style w:type="paragraph" w:customStyle="1" w:styleId="Sidhuvud9">
    <w:name w:val="Sidhuvud 9"/>
    <w:basedOn w:val="Header"/>
    <w:rsid w:val="00D4658C"/>
    <w:pPr>
      <w:spacing w:line="230" w:lineRule="atLeast"/>
      <w:contextualSpacing/>
    </w:pPr>
    <w:rPr>
      <w:rFonts w:ascii="Verdana" w:hAnsi="Verdana"/>
      <w:caps w:val="0"/>
      <w:sz w:val="18"/>
      <w:szCs w:val="18"/>
    </w:rPr>
  </w:style>
  <w:style w:type="paragraph" w:customStyle="1" w:styleId="Sidhuvud7vnster">
    <w:name w:val="Sidhuvud 7 vänster"/>
    <w:basedOn w:val="Header"/>
    <w:rsid w:val="00D4658C"/>
    <w:pPr>
      <w:spacing w:line="230" w:lineRule="atLeast"/>
      <w:contextualSpacing/>
    </w:pPr>
    <w:rPr>
      <w:rFonts w:ascii="Verdana" w:hAnsi="Verdana"/>
      <w:caps w:val="0"/>
      <w:sz w:val="14"/>
      <w:szCs w:val="14"/>
    </w:rPr>
  </w:style>
  <w:style w:type="paragraph" w:customStyle="1" w:styleId="Sidhuvud9hger">
    <w:name w:val="Sidhuvud 9 höger"/>
    <w:basedOn w:val="Header"/>
    <w:rsid w:val="00D4658C"/>
    <w:pPr>
      <w:spacing w:line="230" w:lineRule="atLeast"/>
      <w:contextualSpacing/>
      <w:jc w:val="right"/>
    </w:pPr>
    <w:rPr>
      <w:rFonts w:ascii="Verdana" w:hAnsi="Verdana"/>
      <w:caps w:val="0"/>
      <w:sz w:val="18"/>
      <w:szCs w:val="22"/>
    </w:rPr>
  </w:style>
  <w:style w:type="paragraph" w:customStyle="1" w:styleId="Sidhuvud7hger">
    <w:name w:val="Sidhuvud 7 höger"/>
    <w:basedOn w:val="Header"/>
    <w:rsid w:val="00D4658C"/>
    <w:pPr>
      <w:spacing w:line="230" w:lineRule="atLeast"/>
      <w:contextualSpacing/>
      <w:jc w:val="right"/>
    </w:pPr>
    <w:rPr>
      <w:rFonts w:ascii="Verdana" w:hAnsi="Verdana"/>
      <w:caps w:val="0"/>
      <w:sz w:val="14"/>
      <w:szCs w:val="22"/>
    </w:rPr>
  </w:style>
  <w:style w:type="paragraph" w:styleId="NoSpacing">
    <w:name w:val="No Spacing"/>
    <w:uiPriority w:val="1"/>
    <w:qFormat/>
    <w:rsid w:val="00885248"/>
    <w:pPr>
      <w:spacing w:after="0" w:line="240" w:lineRule="auto"/>
    </w:pPr>
    <w:rPr>
      <w:rFonts w:ascii="Arial Narrow" w:hAnsi="Arial Narrow"/>
      <w:sz w:val="20"/>
    </w:rPr>
  </w:style>
  <w:style w:type="table" w:customStyle="1" w:styleId="Tabellrutnt1">
    <w:name w:val="Tabellrutnät1"/>
    <w:basedOn w:val="TableNormal"/>
    <w:next w:val="TableGrid"/>
    <w:uiPriority w:val="99"/>
    <w:rsid w:val="001D5049"/>
    <w:pPr>
      <w:spacing w:after="0" w:line="240" w:lineRule="auto"/>
      <w:contextualSpacing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idhuvud9vnster">
    <w:name w:val="Sidhuvud 9 vänster"/>
    <w:basedOn w:val="Header"/>
    <w:rsid w:val="005B57C4"/>
    <w:pPr>
      <w:spacing w:line="260" w:lineRule="atLeast"/>
      <w:contextualSpacing/>
    </w:pPr>
    <w:rPr>
      <w:rFonts w:ascii="Verdana" w:hAnsi="Verdana"/>
      <w:caps w:val="0"/>
      <w:sz w:val="18"/>
      <w:szCs w:val="22"/>
    </w:rPr>
  </w:style>
  <w:style w:type="paragraph" w:customStyle="1" w:styleId="Titel">
    <w:name w:val="Titel"/>
    <w:basedOn w:val="Normal"/>
    <w:next w:val="Normal"/>
    <w:qFormat/>
    <w:rsid w:val="008831C6"/>
    <w:pPr>
      <w:spacing w:after="40" w:line="260" w:lineRule="atLeast"/>
    </w:pPr>
    <w:rPr>
      <w:rFonts w:ascii="Verdana" w:eastAsia="Calibri" w:hAnsi="Verdana" w:cs="Times New Roman"/>
      <w:b/>
      <w:sz w:val="40"/>
    </w:rPr>
  </w:style>
  <w:style w:type="paragraph" w:customStyle="1" w:styleId="Frsttsblad14">
    <w:name w:val="Försättsblad 14"/>
    <w:basedOn w:val="Normal"/>
    <w:rsid w:val="00DB611F"/>
    <w:pPr>
      <w:spacing w:after="100" w:line="260" w:lineRule="atLeast"/>
      <w:contextualSpacing/>
    </w:pPr>
    <w:rPr>
      <w:rFonts w:ascii="Verdana" w:eastAsia="Times New Roman" w:hAnsi="Verdana" w:cs="Times New Roman"/>
      <w:sz w:val="28"/>
    </w:rPr>
  </w:style>
  <w:style w:type="character" w:customStyle="1" w:styleId="Olstomnmnande1">
    <w:name w:val="Olöst omnämnande1"/>
    <w:basedOn w:val="DefaultParagraphFont"/>
    <w:uiPriority w:val="99"/>
    <w:rsid w:val="00C742F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742F3"/>
    <w:rPr>
      <w:color w:val="7F746B" w:themeColor="followedHyperlink"/>
      <w:u w:val="single"/>
    </w:rPr>
  </w:style>
  <w:style w:type="character" w:customStyle="1" w:styleId="Olstomnmnande2">
    <w:name w:val="Olöst omnämnande2"/>
    <w:basedOn w:val="DefaultParagraphFont"/>
    <w:uiPriority w:val="99"/>
    <w:rsid w:val="00BA6B75"/>
    <w:rPr>
      <w:color w:val="605E5C"/>
      <w:shd w:val="clear" w:color="auto" w:fill="E1DFDD"/>
    </w:rPr>
  </w:style>
  <w:style w:type="character" w:customStyle="1" w:styleId="Olstomnmnande3">
    <w:name w:val="Olöst omnämnande3"/>
    <w:basedOn w:val="DefaultParagraphFont"/>
    <w:uiPriority w:val="99"/>
    <w:rsid w:val="009A0A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hyperlink" Target="https://centuri/RegNo/72886" TargetMode="External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cid:image002.png@01D4556F.68AFA7A0" TargetMode="External" /><Relationship Id="rId17" Type="http://schemas.openxmlformats.org/officeDocument/2006/relationships/image" Target="media/image9.png" /><Relationship Id="rId18" Type="http://schemas.openxmlformats.org/officeDocument/2006/relationships/image" Target="media/image10.png" /><Relationship Id="rId19" Type="http://schemas.openxmlformats.org/officeDocument/2006/relationships/image" Target="media/image11.png" /><Relationship Id="rId2" Type="http://schemas.openxmlformats.org/officeDocument/2006/relationships/webSettings" Target="webSettings.xml" /><Relationship Id="rId20" Type="http://schemas.openxmlformats.org/officeDocument/2006/relationships/image" Target="media/image12.png" /><Relationship Id="rId21" Type="http://schemas.openxmlformats.org/officeDocument/2006/relationships/image" Target="media/image13.png" /><Relationship Id="rId22" Type="http://schemas.openxmlformats.org/officeDocument/2006/relationships/header" Target="header1.xml" /><Relationship Id="rId23" Type="http://schemas.openxmlformats.org/officeDocument/2006/relationships/footer" Target="footer1.xml" /><Relationship Id="rId24" Type="http://schemas.openxmlformats.org/officeDocument/2006/relationships/theme" Target="theme/theme1.xml" /><Relationship Id="rId25" Type="http://schemas.openxmlformats.org/officeDocument/2006/relationships/numbering" Target="numbering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yperlink" Target="https://centuri/RegNo/45411" TargetMode="External" /><Relationship Id="rId7" Type="http://schemas.openxmlformats.org/officeDocument/2006/relationships/hyperlink" Target="https://centuri/RegNo/71665" TargetMode="External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-RJH">
  <a:themeElements>
    <a:clrScheme name="Region JH-0416">
      <a:dk1>
        <a:srgbClr val="000000"/>
      </a:dk1>
      <a:lt1>
        <a:srgbClr val="FFFFFF"/>
      </a:lt1>
      <a:dk2>
        <a:srgbClr val="A59C94"/>
      </a:dk2>
      <a:lt2>
        <a:srgbClr val="FFFFFF"/>
      </a:lt2>
      <a:accent1>
        <a:srgbClr val="97D700"/>
      </a:accent1>
      <a:accent2>
        <a:srgbClr val="E6F0F9"/>
      </a:accent2>
      <a:accent3>
        <a:srgbClr val="1C1C1C"/>
      </a:accent3>
      <a:accent4>
        <a:srgbClr val="BFB8AF"/>
      </a:accent4>
      <a:accent5>
        <a:srgbClr val="4E801F"/>
      </a:accent5>
      <a:accent6>
        <a:srgbClr val="96C0E6"/>
      </a:accent6>
      <a:hlink>
        <a:srgbClr val="000000"/>
      </a:hlink>
      <a:folHlink>
        <a:srgbClr val="7F746B"/>
      </a:folHlink>
    </a:clrScheme>
    <a:fontScheme name="RJH - Rubrik Arial Narrow -  Bröd Arial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0F05E3D-C110-4AEA-8AE0-37E8511BA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11</Pages>
  <Words>1646</Words>
  <Characters>8725</Characters>
  <Application>Microsoft Office Word</Application>
  <DocSecurity>8</DocSecurity>
  <Lines>72</Lines>
  <Paragraphs>20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Lindberg</dc:creator>
  <cp:lastModifiedBy>Helen Olsson</cp:lastModifiedBy>
  <cp:revision>8</cp:revision>
  <cp:lastPrinted>2016-03-15T15:12:00Z</cp:lastPrinted>
  <dcterms:created xsi:type="dcterms:W3CDTF">2018-12-03T15:26:00Z</dcterms:created>
  <dcterms:modified xsi:type="dcterms:W3CDTF">2024-03-19T14:02:00Z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_Api_Comment">
    <vt:lpwstr>https://rjh.centuri.se:443/command/workflow/44424/comment</vt:lpwstr>
  </property>
  <property fmtid="{D5CDD505-2E9C-101B-9397-08002B2CF9AE}" pid="3" name="C_Approved">
    <vt:lpwstr/>
  </property>
  <property fmtid="{D5CDD505-2E9C-101B-9397-08002B2CF9AE}" pid="4" name="C_ApprovedDate">
    <vt:lpwstr/>
  </property>
  <property fmtid="{D5CDD505-2E9C-101B-9397-08002B2CF9AE}" pid="5" name="C_Approvers">
    <vt:lpwstr/>
  </property>
  <property fmtid="{D5CDD505-2E9C-101B-9397-08002B2CF9AE}" pid="6" name="C_Approvers_JobTitles">
    <vt:lpwstr/>
  </property>
  <property fmtid="{D5CDD505-2E9C-101B-9397-08002B2CF9AE}" pid="7" name="C_Approvers_WorkUnits">
    <vt:lpwstr/>
  </property>
  <property fmtid="{D5CDD505-2E9C-101B-9397-08002B2CF9AE}" pid="8" name="C_AuditDate">
    <vt:lpwstr>2025-03-19</vt:lpwstr>
  </property>
  <property fmtid="{D5CDD505-2E9C-101B-9397-08002B2CF9AE}" pid="9" name="C_AuditDateExtended">
    <vt:lpwstr/>
  </property>
  <property fmtid="{D5CDD505-2E9C-101B-9397-08002B2CF9AE}" pid="10" name="C_AuditFrequency">
    <vt:lpwstr>12</vt:lpwstr>
  </property>
  <property fmtid="{D5CDD505-2E9C-101B-9397-08002B2CF9AE}" pid="11" name="C_Category">
    <vt:lpwstr>Handbok</vt:lpwstr>
  </property>
  <property fmtid="{D5CDD505-2E9C-101B-9397-08002B2CF9AE}" pid="12" name="C_CategoryDescription">
    <vt:lpwstr>En handbok används som  instruktionsbok, vägledning eller manual som ett stöd för utförande av olika moment inom diverse användningsområden. Publiceras som PDF med Lås och acceptera ändringar. Saknar Granskare/Godkännare.</vt:lpwstr>
  </property>
  <property fmtid="{D5CDD505-2E9C-101B-9397-08002B2CF9AE}" pid="13" name="C_CategoryId">
    <vt:lpwstr>55de54e9-4fbe-5bc5-ab29-f71eac515166</vt:lpwstr>
  </property>
  <property fmtid="{D5CDD505-2E9C-101B-9397-08002B2CF9AE}" pid="14" name="C_Comparable">
    <vt:lpwstr>True</vt:lpwstr>
  </property>
  <property fmtid="{D5CDD505-2E9C-101B-9397-08002B2CF9AE}" pid="15" name="C_Created">
    <vt:lpwstr>2021-09-22</vt:lpwstr>
  </property>
  <property fmtid="{D5CDD505-2E9C-101B-9397-08002B2CF9AE}" pid="16" name="C_CreatedBy">
    <vt:lpwstr>Helen Olsson</vt:lpwstr>
  </property>
  <property fmtid="{D5CDD505-2E9C-101B-9397-08002B2CF9AE}" pid="17" name="C_CreatedBy_JobTitle">
    <vt:lpwstr/>
  </property>
  <property fmtid="{D5CDD505-2E9C-101B-9397-08002B2CF9AE}" pid="18" name="C_CreatedBy_WorkUnit">
    <vt:lpwstr>e-Hälsoenheten</vt:lpwstr>
  </property>
  <property fmtid="{D5CDD505-2E9C-101B-9397-08002B2CF9AE}" pid="19" name="C_CreatedBy_WorkUnitPath">
    <vt:lpwstr>Region Jämtland Härjedalen / Regionstab / IT- och eHälsoavdelningen / e-Hälsoenheten</vt:lpwstr>
  </property>
  <property fmtid="{D5CDD505-2E9C-101B-9397-08002B2CF9AE}" pid="20" name="C_CreatedDate">
    <vt:lpwstr>2021-09-22</vt:lpwstr>
  </property>
  <property fmtid="{D5CDD505-2E9C-101B-9397-08002B2CF9AE}" pid="21" name="C_Description">
    <vt:lpwstr/>
  </property>
  <property fmtid="{D5CDD505-2E9C-101B-9397-08002B2CF9AE}" pid="22" name="C_DocumentNumber">
    <vt:lpwstr>44424-2</vt:lpwstr>
  </property>
  <property fmtid="{D5CDD505-2E9C-101B-9397-08002B2CF9AE}" pid="23" name="C_FileCategory">
    <vt:lpwstr>Document</vt:lpwstr>
  </property>
  <property fmtid="{D5CDD505-2E9C-101B-9397-08002B2CF9AE}" pid="24" name="C_FinishBefore">
    <vt:lpwstr/>
  </property>
  <property fmtid="{D5CDD505-2E9C-101B-9397-08002B2CF9AE}" pid="25" name="C_FinishBeforeAuto">
    <vt:lpwstr>False</vt:lpwstr>
  </property>
  <property fmtid="{D5CDD505-2E9C-101B-9397-08002B2CF9AE}" pid="26" name="C_FinishBeforeDate">
    <vt:lpwstr/>
  </property>
  <property fmtid="{D5CDD505-2E9C-101B-9397-08002B2CF9AE}" pid="27" name="C_FormConfigId">
    <vt:lpwstr>024a17a3-1678-423e-bf9d-1a664f61cf97</vt:lpwstr>
  </property>
  <property fmtid="{D5CDD505-2E9C-101B-9397-08002B2CF9AE}" pid="28" name="C_FrequencyInMonths">
    <vt:lpwstr>12</vt:lpwstr>
  </property>
  <property fmtid="{D5CDD505-2E9C-101B-9397-08002B2CF9AE}" pid="29" name="C_HasPreviousIssue">
    <vt:lpwstr>True</vt:lpwstr>
  </property>
  <property fmtid="{D5CDD505-2E9C-101B-9397-08002B2CF9AE}" pid="30" name="C_HasVisibleReportTemplates">
    <vt:lpwstr>False</vt:lpwstr>
  </property>
  <property fmtid="{D5CDD505-2E9C-101B-9397-08002B2CF9AE}" pid="31" name="C_IssueNumber">
    <vt:lpwstr>2</vt:lpwstr>
  </property>
  <property fmtid="{D5CDD505-2E9C-101B-9397-08002B2CF9AE}" pid="32" name="C_Language">
    <vt:lpwstr>sv-SE</vt:lpwstr>
  </property>
  <property fmtid="{D5CDD505-2E9C-101B-9397-08002B2CF9AE}" pid="33" name="C_Link">
    <vt:lpwstr>https://rjh.centuri.se:443/RegNo/44424</vt:lpwstr>
  </property>
  <property fmtid="{D5CDD505-2E9C-101B-9397-08002B2CF9AE}" pid="34" name="C_LinkToDoRespond">
    <vt:lpwstr>https://rjh.centuri.se:443/#/todo/dependee</vt:lpwstr>
  </property>
  <property fmtid="{D5CDD505-2E9C-101B-9397-08002B2CF9AE}" pid="35" name="C_Link_Compare">
    <vt:lpwstr>https://rjh.centuri.se:443/Compare/44424</vt:lpwstr>
  </property>
  <property fmtid="{D5CDD505-2E9C-101B-9397-08002B2CF9AE}" pid="36" name="C_Link_ToDo_Tasks">
    <vt:lpwstr>https://rjh.centuri.se:443/#/todo/tasks</vt:lpwstr>
  </property>
  <property fmtid="{D5CDD505-2E9C-101B-9397-08002B2CF9AE}" pid="37" name="C_Link_ToDo_Work">
    <vt:lpwstr>https://rjh.centuri.se:443/#/todo/work</vt:lpwstr>
  </property>
  <property fmtid="{D5CDD505-2E9C-101B-9397-08002B2CF9AE}" pid="38" name="C_Mandatory">
    <vt:lpwstr>False</vt:lpwstr>
  </property>
  <property fmtid="{D5CDD505-2E9C-101B-9397-08002B2CF9AE}" pid="39" name="C_OldRegNo">
    <vt:lpwstr/>
  </property>
  <property fmtid="{D5CDD505-2E9C-101B-9397-08002B2CF9AE}" pid="40" name="C_Owner">
    <vt:lpwstr>Helen Olsson</vt:lpwstr>
  </property>
  <property fmtid="{D5CDD505-2E9C-101B-9397-08002B2CF9AE}" pid="41" name="C_Owners">
    <vt:lpwstr>Helen Olsson</vt:lpwstr>
  </property>
  <property fmtid="{D5CDD505-2E9C-101B-9397-08002B2CF9AE}" pid="42" name="C_Owner_Email">
    <vt:lpwstr>helen.olsson@regionjh.se</vt:lpwstr>
  </property>
  <property fmtid="{D5CDD505-2E9C-101B-9397-08002B2CF9AE}" pid="43" name="C_Owner_FamilyName">
    <vt:lpwstr>Olsson</vt:lpwstr>
  </property>
  <property fmtid="{D5CDD505-2E9C-101B-9397-08002B2CF9AE}" pid="44" name="C_Owner_GivenName">
    <vt:lpwstr>Helen</vt:lpwstr>
  </property>
  <property fmtid="{D5CDD505-2E9C-101B-9397-08002B2CF9AE}" pid="45" name="C_Owner_JobTitle">
    <vt:lpwstr/>
  </property>
  <property fmtid="{D5CDD505-2E9C-101B-9397-08002B2CF9AE}" pid="46" name="C_Owner_UserName">
    <vt:lpwstr>heol</vt:lpwstr>
  </property>
  <property fmtid="{D5CDD505-2E9C-101B-9397-08002B2CF9AE}" pid="47" name="C_Owner_WorkUnit">
    <vt:lpwstr>e-Hälsoenheten</vt:lpwstr>
  </property>
  <property fmtid="{D5CDD505-2E9C-101B-9397-08002B2CF9AE}" pid="48" name="C_Owner_WorkUnitPath">
    <vt:lpwstr>Region Jämtland Härjedalen / Regionstab / IT- och eHälsoavdelningen / e-Hälsoenheten</vt:lpwstr>
  </property>
  <property fmtid="{D5CDD505-2E9C-101B-9397-08002B2CF9AE}" pid="49" name="C_Owner_WorkUnit_ExternalId">
    <vt:lpwstr/>
  </property>
  <property fmtid="{D5CDD505-2E9C-101B-9397-08002B2CF9AE}" pid="50" name="C_RegistrationNumber">
    <vt:lpwstr>44424</vt:lpwstr>
  </property>
  <property fmtid="{D5CDD505-2E9C-101B-9397-08002B2CF9AE}" pid="51" name="C_RegistrationNumberId">
    <vt:lpwstr>d3995b28-160a-4604-8bde-89725298a6e4</vt:lpwstr>
  </property>
  <property fmtid="{D5CDD505-2E9C-101B-9397-08002B2CF9AE}" pid="52" name="C_RegNo">
    <vt:lpwstr>44424-2</vt:lpwstr>
  </property>
  <property fmtid="{D5CDD505-2E9C-101B-9397-08002B2CF9AE}" pid="53" name="C_Restricted">
    <vt:lpwstr>False</vt:lpwstr>
  </property>
  <property fmtid="{D5CDD505-2E9C-101B-9397-08002B2CF9AE}" pid="54" name="C_Reviewed">
    <vt:lpwstr/>
  </property>
  <property fmtid="{D5CDD505-2E9C-101B-9397-08002B2CF9AE}" pid="55" name="C_ReviewedDate">
    <vt:lpwstr/>
  </property>
  <property fmtid="{D5CDD505-2E9C-101B-9397-08002B2CF9AE}" pid="56" name="C_Reviewers">
    <vt:lpwstr/>
  </property>
  <property fmtid="{D5CDD505-2E9C-101B-9397-08002B2CF9AE}" pid="57" name="C_Reviewers_JobTitles">
    <vt:lpwstr/>
  </property>
  <property fmtid="{D5CDD505-2E9C-101B-9397-08002B2CF9AE}" pid="58" name="C_Reviewers_WorkUnits">
    <vt:lpwstr/>
  </property>
  <property fmtid="{D5CDD505-2E9C-101B-9397-08002B2CF9AE}" pid="59" name="C_Revision">
    <vt:lpwstr>0</vt:lpwstr>
  </property>
  <property fmtid="{D5CDD505-2E9C-101B-9397-08002B2CF9AE}" pid="60" name="C_Stage">
    <vt:lpwstr>Publicerad</vt:lpwstr>
  </property>
  <property fmtid="{D5CDD505-2E9C-101B-9397-08002B2CF9AE}" pid="61" name="C_StartAfter">
    <vt:lpwstr/>
  </property>
  <property fmtid="{D5CDD505-2E9C-101B-9397-08002B2CF9AE}" pid="62" name="C_StartAfterDate">
    <vt:lpwstr/>
  </property>
  <property fmtid="{D5CDD505-2E9C-101B-9397-08002B2CF9AE}" pid="63" name="C_Tags">
    <vt:lpwstr>Ska taggas ledningssystemet, Beställning och svar</vt:lpwstr>
  </property>
  <property fmtid="{D5CDD505-2E9C-101B-9397-08002B2CF9AE}" pid="64" name="C_Template">
    <vt:lpwstr>Word-dokument med försättsblad, utan granskning och godkännande</vt:lpwstr>
  </property>
  <property fmtid="{D5CDD505-2E9C-101B-9397-08002B2CF9AE}" pid="65" name="C_Title">
    <vt:lpwstr>COSMIC Beställning och Svar</vt:lpwstr>
  </property>
  <property fmtid="{D5CDD505-2E9C-101B-9397-08002B2CF9AE}" pid="66" name="C_UpdatedWhen">
    <vt:lpwstr>2024-03-19</vt:lpwstr>
  </property>
  <property fmtid="{D5CDD505-2E9C-101B-9397-08002B2CF9AE}" pid="67" name="C_UpdatedWhenDate">
    <vt:lpwstr>2024-03-19</vt:lpwstr>
  </property>
  <property fmtid="{D5CDD505-2E9C-101B-9397-08002B2CF9AE}" pid="68" name="C_ValidFrom">
    <vt:lpwstr>2024-03-19</vt:lpwstr>
  </property>
  <property fmtid="{D5CDD505-2E9C-101B-9397-08002B2CF9AE}" pid="69" name="C_ValidFromDate">
    <vt:lpwstr>2024-03-19</vt:lpwstr>
  </property>
  <property fmtid="{D5CDD505-2E9C-101B-9397-08002B2CF9AE}" pid="70" name="C_ValidUntil">
    <vt:lpwstr/>
  </property>
  <property fmtid="{D5CDD505-2E9C-101B-9397-08002B2CF9AE}" pid="71" name="C_ValidUntilDate">
    <vt:lpwstr/>
  </property>
  <property fmtid="{D5CDD505-2E9C-101B-9397-08002B2CF9AE}" pid="72" name="C_ViewMode">
    <vt:lpwstr/>
  </property>
  <property fmtid="{D5CDD505-2E9C-101B-9397-08002B2CF9AE}" pid="73" name="C_Workflow">
    <vt:lpwstr>Handbok</vt:lpwstr>
  </property>
  <property fmtid="{D5CDD505-2E9C-101B-9397-08002B2CF9AE}" pid="74" name="C_WorkflowId">
    <vt:lpwstr>e404994d-a6ca-4325-9ada-9810e3b324ff</vt:lpwstr>
  </property>
  <property fmtid="{D5CDD505-2E9C-101B-9397-08002B2CF9AE}" pid="75" name="C_WorkUnit">
    <vt:lpwstr>e-Hälsoenheten</vt:lpwstr>
  </property>
  <property fmtid="{D5CDD505-2E9C-101B-9397-08002B2CF9AE}" pid="76" name="C_WorkUnitPath">
    <vt:lpwstr>Region Jämtland Härjedalen / Regionstab / IT- och eHälsoavdelningen / e-Hälsoenheten</vt:lpwstr>
  </property>
</Properties>
</file>