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AE7F09" w:rsidRPr="00C55699" w:rsidP="00AE7F09" w14:paraId="7157FB1E" w14:textId="77777777">
      <w:pPr>
        <w:pStyle w:val="Titel"/>
        <w:rPr>
          <w:bCs/>
        </w:rPr>
      </w:pPr>
      <w:r>
        <w:fldChar w:fldCharType="begin"/>
      </w:r>
      <w:r>
        <w:instrText xml:space="preserve"> DOCPROPERTY C_Title \* MERGEFORMAT  </w:instrText>
      </w:r>
      <w:r>
        <w:fldChar w:fldCharType="separate"/>
      </w:r>
      <w:r w:rsidR="0087209E">
        <w:t>VRE screening på Östersunds sjukhus</w:t>
      </w:r>
      <w:r>
        <w:fldChar w:fldCharType="end"/>
      </w:r>
    </w:p>
    <w:p w:rsidR="00514E02" w:rsidRPr="00EA47CC" w:rsidP="00EA47CC" w14:paraId="57499E11" w14:textId="77777777">
      <w:pPr>
        <w:keepNext/>
        <w:keepLines/>
        <w:spacing w:before="480" w:line="276" w:lineRule="auto"/>
        <w:outlineLvl w:val="0"/>
        <w:rPr>
          <w:rFonts w:ascii="Calibri" w:eastAsia="Times New Roman" w:hAnsi="Calibri" w:cs="Calibri"/>
          <w:b/>
          <w:bCs/>
          <w:sz w:val="22"/>
        </w:rPr>
      </w:pPr>
      <w:r w:rsidRPr="007274C4">
        <w:rPr>
          <w:rFonts w:ascii="Calibri" w:eastAsia="Times New Roman" w:hAnsi="Calibri" w:cs="Calibri"/>
          <w:b/>
          <w:bCs/>
          <w:sz w:val="22"/>
        </w:rPr>
        <w:t>Bakgrund</w:t>
      </w:r>
    </w:p>
    <w:p w:rsidR="00514E02" w:rsidRPr="007274C4" w:rsidP="007274C4" w14:paraId="3E41C8DE" w14:textId="7777777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</w:rPr>
      </w:pPr>
      <w:r w:rsidRPr="007274C4">
        <w:rPr>
          <w:rFonts w:ascii="Calibri" w:hAnsi="Calibri" w:cs="Calibri"/>
          <w:sz w:val="22"/>
        </w:rPr>
        <w:t xml:space="preserve">Enterokocker tillhör vår normala tarmflora. De är naturligt resistenta mot flera vanliga antibiotika och därför är vancomycin ett av de antibiotika som ofta </w:t>
      </w:r>
      <w:r w:rsidRPr="007274C4">
        <w:rPr>
          <w:rFonts w:ascii="Calibri" w:hAnsi="Calibri" w:cs="Calibri"/>
          <w:sz w:val="22"/>
        </w:rPr>
        <w:t>används vid allvarlig infektion orsakad av enterokocker. Om bakterierna även blir vancomycinresistenta återstår få behandlingsalternativ.</w:t>
      </w:r>
    </w:p>
    <w:p w:rsidR="000D565E" w:rsidP="00F77AB8" w14:paraId="7CC3CC8E" w14:textId="7777777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</w:rPr>
      </w:pPr>
      <w:r w:rsidRPr="00612F2B">
        <w:rPr>
          <w:rFonts w:ascii="Calibri" w:hAnsi="Calibri" w:cs="Calibri"/>
          <w:sz w:val="22"/>
        </w:rPr>
        <w:t>Bärarskap i tarmen ger inga symtom. Även urinvägar, luftvägar och sår kan vara koloniserade utan tecken till infektion</w:t>
      </w:r>
      <w:r w:rsidRPr="00612F2B">
        <w:rPr>
          <w:rFonts w:ascii="Calibri" w:hAnsi="Calibri" w:cs="Calibri"/>
          <w:sz w:val="22"/>
        </w:rPr>
        <w:t>. VRE kan orsaka samma infektioner som känsliga enterokocker, som exempelvis sepsis, endokardit och urinvägsinfektion.</w:t>
      </w:r>
      <w:r w:rsidRPr="00612F2B">
        <w:t xml:space="preserve"> </w:t>
      </w:r>
      <w:r w:rsidRPr="007274C4" w:rsidR="000767CC">
        <w:rPr>
          <w:rFonts w:ascii="Calibri" w:hAnsi="Calibri" w:cs="Calibri"/>
          <w:sz w:val="22"/>
        </w:rPr>
        <w:t>Bakterierna har en förmåga att överleva länge i omgivande miljö. Omfattande utbrott på sjukhus har beskrivits.</w:t>
      </w:r>
      <w:r w:rsidR="000767CC">
        <w:rPr>
          <w:rFonts w:ascii="Calibri" w:hAnsi="Calibri" w:cs="Calibri"/>
          <w:sz w:val="22"/>
        </w:rPr>
        <w:t xml:space="preserve"> </w:t>
      </w:r>
      <w:r w:rsidRPr="000D565E" w:rsidR="000767CC">
        <w:rPr>
          <w:rFonts w:ascii="Calibri" w:hAnsi="Calibri" w:cs="Calibri"/>
          <w:sz w:val="22"/>
        </w:rPr>
        <w:t>VRE sprids lätt i sjukhusmiljö</w:t>
      </w:r>
      <w:r w:rsidR="009D7436">
        <w:rPr>
          <w:rFonts w:ascii="Calibri" w:hAnsi="Calibri" w:cs="Calibri"/>
          <w:sz w:val="22"/>
        </w:rPr>
        <w:t xml:space="preserve"> </w:t>
      </w:r>
      <w:r w:rsidRPr="000D565E" w:rsidR="000767CC">
        <w:rPr>
          <w:rFonts w:ascii="Calibri" w:hAnsi="Calibri" w:cs="Calibri"/>
          <w:sz w:val="22"/>
        </w:rPr>
        <w:t xml:space="preserve">därför </w:t>
      </w:r>
      <w:r w:rsidR="009D7436">
        <w:rPr>
          <w:rFonts w:ascii="Calibri" w:hAnsi="Calibri" w:cs="Calibri"/>
          <w:sz w:val="22"/>
        </w:rPr>
        <w:t xml:space="preserve">genomförs screening för att </w:t>
      </w:r>
      <w:r w:rsidR="00154D5E">
        <w:rPr>
          <w:rFonts w:ascii="Calibri" w:hAnsi="Calibri" w:cs="Calibri"/>
          <w:sz w:val="22"/>
        </w:rPr>
        <w:t>kunna upptäcka eventuell smittspridning.</w:t>
      </w:r>
    </w:p>
    <w:p w:rsidR="007702AB" w:rsidP="00F77AB8" w14:paraId="7E8B509A" w14:textId="7777777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VRE är anmälningspliktig </w:t>
      </w:r>
      <w:r w:rsidR="009D7436">
        <w:rPr>
          <w:rFonts w:ascii="Calibri" w:hAnsi="Calibri" w:cs="Calibri"/>
          <w:sz w:val="22"/>
        </w:rPr>
        <w:t xml:space="preserve">och smittspårningspliktig </w:t>
      </w:r>
      <w:r>
        <w:rPr>
          <w:rFonts w:ascii="Calibri" w:hAnsi="Calibri" w:cs="Calibri"/>
          <w:sz w:val="22"/>
        </w:rPr>
        <w:t>enligt smittskyddslagen.</w:t>
      </w:r>
    </w:p>
    <w:p w:rsidR="007702AB" w:rsidRPr="007274C4" w:rsidP="007702AB" w14:paraId="41A02F3D" w14:textId="77777777">
      <w:pPr>
        <w:spacing w:line="276" w:lineRule="auto"/>
        <w:rPr>
          <w:rFonts w:ascii="Calibri" w:eastAsia="Garamond" w:hAnsi="Calibri" w:cs="Calibri"/>
          <w:sz w:val="22"/>
        </w:rPr>
      </w:pPr>
      <w:r>
        <w:rPr>
          <w:rFonts w:ascii="Calibri" w:eastAsia="Garamond" w:hAnsi="Calibri" w:cs="Calibri"/>
          <w:sz w:val="22"/>
        </w:rPr>
        <w:t xml:space="preserve">Sedan 2012 har </w:t>
      </w:r>
      <w:r w:rsidRPr="007274C4">
        <w:rPr>
          <w:rFonts w:ascii="Calibri" w:eastAsia="Garamond" w:hAnsi="Calibri" w:cs="Calibri"/>
          <w:sz w:val="22"/>
        </w:rPr>
        <w:t xml:space="preserve">VRE screening av inneliggande patienter </w:t>
      </w:r>
      <w:r>
        <w:rPr>
          <w:rFonts w:ascii="Calibri" w:eastAsia="Garamond" w:hAnsi="Calibri" w:cs="Calibri"/>
          <w:sz w:val="22"/>
        </w:rPr>
        <w:t>gjorts fyra gånger per år</w:t>
      </w:r>
    </w:p>
    <w:p w:rsidR="007702AB" w:rsidP="007702AB" w14:paraId="39410469" w14:textId="77777777">
      <w:pPr>
        <w:spacing w:line="276" w:lineRule="auto"/>
        <w:rPr>
          <w:rFonts w:ascii="Calibri" w:eastAsia="Garamond" w:hAnsi="Calibri" w:cs="Calibri"/>
          <w:sz w:val="22"/>
        </w:rPr>
      </w:pPr>
      <w:r w:rsidRPr="007274C4">
        <w:rPr>
          <w:rFonts w:ascii="Calibri" w:eastAsia="Garamond" w:hAnsi="Calibri" w:cs="Calibri"/>
          <w:sz w:val="22"/>
        </w:rPr>
        <w:t xml:space="preserve">på bland annat på kirurgens urologavdelning och medicins hematologavdelning (LS/1536/2012). </w:t>
      </w:r>
      <w:r>
        <w:rPr>
          <w:rFonts w:ascii="Calibri" w:eastAsia="Garamond" w:hAnsi="Calibri" w:cs="Calibri"/>
          <w:sz w:val="22"/>
        </w:rPr>
        <w:t>Denna rutin ändrades enligt beslut i HS ledningen oktober 2023 till nedanstående.</w:t>
      </w:r>
    </w:p>
    <w:p w:rsidR="00EA47CC" w:rsidP="007702AB" w14:paraId="0E531467" w14:textId="77777777">
      <w:pPr>
        <w:spacing w:line="276" w:lineRule="auto"/>
        <w:rPr>
          <w:rFonts w:ascii="Calibri" w:eastAsia="Garamond" w:hAnsi="Calibri" w:cs="Calibri"/>
          <w:sz w:val="22"/>
        </w:rPr>
      </w:pPr>
    </w:p>
    <w:p w:rsidR="00AE7F09" w:rsidRPr="007274C4" w:rsidP="007274C4" w14:paraId="2442683F" w14:textId="77777777">
      <w:pPr>
        <w:spacing w:line="276" w:lineRule="auto"/>
        <w:rPr>
          <w:rFonts w:ascii="Calibri" w:eastAsia="Garamond" w:hAnsi="Calibri" w:cs="Calibri"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>Ny r</w:t>
      </w:r>
      <w:r w:rsidRPr="007274C4" w:rsidR="000767CC">
        <w:rPr>
          <w:rFonts w:ascii="Calibri" w:eastAsia="Times New Roman" w:hAnsi="Calibri" w:cs="Calibri"/>
          <w:b/>
          <w:bCs/>
          <w:sz w:val="22"/>
        </w:rPr>
        <w:t xml:space="preserve">utin </w:t>
      </w:r>
      <w:r>
        <w:rPr>
          <w:rFonts w:ascii="Calibri" w:eastAsia="Times New Roman" w:hAnsi="Calibri" w:cs="Calibri"/>
          <w:b/>
          <w:bCs/>
          <w:sz w:val="22"/>
        </w:rPr>
        <w:t xml:space="preserve">för </w:t>
      </w:r>
      <w:r w:rsidRPr="007274C4" w:rsidR="000767CC">
        <w:rPr>
          <w:rFonts w:ascii="Calibri" w:eastAsia="Times New Roman" w:hAnsi="Calibri" w:cs="Calibri"/>
          <w:b/>
          <w:bCs/>
          <w:sz w:val="22"/>
        </w:rPr>
        <w:t xml:space="preserve">VRE-screening </w:t>
      </w:r>
    </w:p>
    <w:p w:rsidR="00AE7F09" w:rsidP="00AE7F09" w14:paraId="22A5EE8A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</w:t>
      </w:r>
      <w:r w:rsidRPr="007702AB">
        <w:rPr>
          <w:rFonts w:ascii="Calibri" w:hAnsi="Calibri" w:cs="Calibri"/>
          <w:sz w:val="22"/>
        </w:rPr>
        <w:t>creen</w:t>
      </w:r>
      <w:r>
        <w:rPr>
          <w:rFonts w:ascii="Calibri" w:hAnsi="Calibri" w:cs="Calibri"/>
          <w:sz w:val="22"/>
        </w:rPr>
        <w:t>ing för VRE sker av</w:t>
      </w:r>
      <w:r w:rsidRPr="007702AB">
        <w:rPr>
          <w:rFonts w:ascii="Calibri" w:hAnsi="Calibri" w:cs="Calibri"/>
          <w:sz w:val="22"/>
        </w:rPr>
        <w:t xml:space="preserve"> alla Clostridie-toxin prove</w:t>
      </w:r>
      <w:r w:rsidRPr="007702AB">
        <w:rPr>
          <w:rFonts w:ascii="Calibri" w:hAnsi="Calibri" w:cs="Calibri"/>
          <w:sz w:val="22"/>
        </w:rPr>
        <w:t>r, dvs att screening utförs på samtliga avföringsprov från inneliggande patienter som provtagits för antibiotikautlöst diarré (Clostridioides difficile-toxin test).</w:t>
      </w:r>
    </w:p>
    <w:p w:rsidR="005F67DE" w:rsidP="00AE7F09" w14:paraId="52BCD9B5" w14:textId="77777777">
      <w:pPr>
        <w:rPr>
          <w:rFonts w:ascii="Calibri" w:hAnsi="Calibri" w:cs="Calibri"/>
          <w:sz w:val="22"/>
        </w:rPr>
      </w:pPr>
    </w:p>
    <w:p w:rsidR="007702AB" w:rsidP="007702AB" w14:paraId="31F8C9B9" w14:textId="77777777">
      <w:pPr>
        <w:rPr>
          <w:rFonts w:ascii="Calibri" w:hAnsi="Calibri" w:cs="Calibri"/>
          <w:sz w:val="22"/>
        </w:rPr>
      </w:pPr>
      <w:r w:rsidRPr="007702AB">
        <w:rPr>
          <w:rFonts w:ascii="Calibri" w:hAnsi="Calibri" w:cs="Calibri"/>
          <w:sz w:val="22"/>
        </w:rPr>
        <w:t>Genom att ändra rutinen för VRE-screening blir det större spridning på provtagande enheter</w:t>
      </w:r>
      <w:r w:rsidRPr="007702AB">
        <w:rPr>
          <w:rFonts w:ascii="Calibri" w:hAnsi="Calibri" w:cs="Calibri"/>
          <w:sz w:val="22"/>
        </w:rPr>
        <w:t xml:space="preserve"> och hos vilka patienter som proverna tas och sannolikheten ökar att smittspridning kan upptäckas i tidigare skede. Vidare innebär rutinen inget merarbete för avdelningspersonal och patienten utsätts inte för en extra provtagning.</w:t>
      </w:r>
    </w:p>
    <w:p w:rsidR="00A06DFA" w:rsidP="007702AB" w14:paraId="305F974C" w14:textId="77777777">
      <w:pPr>
        <w:rPr>
          <w:rFonts w:ascii="Calibri" w:hAnsi="Calibri" w:cs="Calibri"/>
          <w:sz w:val="22"/>
        </w:rPr>
      </w:pPr>
    </w:p>
    <w:p w:rsidR="00A06DFA" w:rsidRPr="00A06DFA" w:rsidP="007702AB" w14:paraId="5E3C1753" w14:textId="77777777">
      <w:pPr>
        <w:rPr>
          <w:rFonts w:ascii="Calibri" w:eastAsia="Times New Roman" w:hAnsi="Calibri" w:cs="Calibri"/>
          <w:b/>
          <w:bCs/>
          <w:sz w:val="22"/>
        </w:rPr>
      </w:pPr>
      <w:r w:rsidRPr="00A06DFA">
        <w:rPr>
          <w:rFonts w:ascii="Calibri" w:eastAsia="Times New Roman" w:hAnsi="Calibri" w:cs="Calibri"/>
          <w:b/>
          <w:bCs/>
          <w:sz w:val="22"/>
        </w:rPr>
        <w:t xml:space="preserve">Information till </w:t>
      </w:r>
      <w:r w:rsidRPr="00A06DFA">
        <w:rPr>
          <w:rFonts w:ascii="Calibri" w:eastAsia="Times New Roman" w:hAnsi="Calibri" w:cs="Calibri"/>
          <w:b/>
          <w:bCs/>
          <w:sz w:val="22"/>
        </w:rPr>
        <w:t>patient</w:t>
      </w:r>
    </w:p>
    <w:p w:rsidR="00555543" w:rsidP="007702AB" w14:paraId="4257A764" w14:textId="77777777">
      <w:pPr>
        <w:rPr>
          <w:rFonts w:ascii="Calibri" w:hAnsi="Calibri" w:cs="Calibri"/>
          <w:sz w:val="22"/>
        </w:rPr>
      </w:pPr>
      <w:r w:rsidRPr="00A06DFA">
        <w:rPr>
          <w:rFonts w:ascii="Calibri" w:hAnsi="Calibri" w:cs="Calibri"/>
          <w:sz w:val="22"/>
        </w:rPr>
        <w:t>Patienten måste informeras om att prov tas för VRE. Förslagsvis görs detta på samma sätt som varje enhet informerar om medverkan i kvalitetsregister, dvs via affischer på avdelningen eller via skriftlig patientinformation till varje patient via inl</w:t>
      </w:r>
      <w:r w:rsidRPr="00A06DFA">
        <w:rPr>
          <w:rFonts w:ascii="Calibri" w:hAnsi="Calibri" w:cs="Calibri"/>
          <w:sz w:val="22"/>
        </w:rPr>
        <w:t xml:space="preserve">äggningen. </w:t>
      </w:r>
    </w:p>
    <w:p w:rsidR="00457C05" w:rsidP="007702AB" w14:paraId="37BD71CF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Enheterna ansvarar för</w:t>
      </w:r>
      <w:r w:rsidRPr="00FF4EE9" w:rsidR="00555543">
        <w:rPr>
          <w:rFonts w:ascii="Calibri" w:hAnsi="Calibri" w:cs="Calibri"/>
          <w:sz w:val="22"/>
        </w:rPr>
        <w:t xml:space="preserve"> </w:t>
      </w:r>
      <w:r w:rsidRPr="00A06DFA" w:rsidR="00555543">
        <w:rPr>
          <w:rFonts w:ascii="Calibri" w:hAnsi="Calibri" w:cs="Calibri"/>
          <w:sz w:val="22"/>
        </w:rPr>
        <w:t>information</w:t>
      </w:r>
      <w:r>
        <w:rPr>
          <w:rFonts w:ascii="Calibri" w:hAnsi="Calibri" w:cs="Calibri"/>
          <w:sz w:val="22"/>
        </w:rPr>
        <w:t xml:space="preserve"> till patienter</w:t>
      </w:r>
      <w:r w:rsidRPr="00A06DFA" w:rsidR="00555543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</w:p>
    <w:p w:rsidR="00A06DFA" w:rsidP="007702AB" w14:paraId="79C3DACD" w14:textId="7777777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Nedan finns affischer att använda.</w:t>
      </w:r>
    </w:p>
    <w:p w:rsidR="00457C05" w:rsidP="007702AB" w14:paraId="69ADEB0C" w14:textId="77777777">
      <w:pPr>
        <w:rPr>
          <w:rFonts w:ascii="Calibri" w:hAnsi="Calibri" w:cs="Calibri"/>
          <w:sz w:val="22"/>
        </w:rPr>
      </w:pPr>
    </w:p>
    <w:p w:rsidR="00457C05" w:rsidP="007702AB" w14:paraId="501F1FDF" w14:textId="77777777">
      <w:pPr>
        <w:rPr>
          <w:rFonts w:ascii="Calibri" w:hAnsi="Calibri" w:cs="Calibri"/>
          <w:sz w:val="22"/>
        </w:rPr>
      </w:pPr>
    </w:p>
    <w:p w:rsidR="00457C05" w:rsidP="007702AB" w14:paraId="55169929" w14:textId="77777777">
      <w:pPr>
        <w:rPr>
          <w:rFonts w:ascii="Calibri" w:hAnsi="Calibri" w:cs="Calibri"/>
          <w:sz w:val="22"/>
        </w:rPr>
      </w:pPr>
    </w:p>
    <w:p w:rsidR="00457C05" w:rsidP="007702AB" w14:paraId="5EFE89FE" w14:textId="77777777">
      <w:pPr>
        <w:rPr>
          <w:rFonts w:ascii="Calibri" w:hAnsi="Calibri" w:cs="Calibri"/>
          <w:sz w:val="22"/>
        </w:rPr>
      </w:pPr>
    </w:p>
    <w:p w:rsidR="00457C05" w:rsidP="00457C05" w14:paraId="6600B5C7" w14:textId="7777777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Använd den som heter ”TRYCK” när ni beställer utskrifter från Regiontryckeriet.</w:t>
      </w:r>
    </w:p>
    <w:p w:rsidR="00457C05" w:rsidP="00457C05" w14:paraId="444A91B2" w14:textId="77777777">
      <w:pPr>
        <w:rPr>
          <w:rFonts w:ascii="Arial" w:hAnsi="Arial" w:cs="Arial"/>
          <w:szCs w:val="20"/>
        </w:rPr>
      </w:pPr>
    </w:p>
    <w:p w:rsidR="00457C05" w:rsidP="00457C05" w14:paraId="7BC443E9" w14:textId="7777777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Den som heter ”UTSKRIFT” kan skrivas</w:t>
      </w:r>
      <w:r>
        <w:rPr>
          <w:rFonts w:ascii="Arial" w:hAnsi="Arial" w:cs="Arial"/>
          <w:szCs w:val="20"/>
        </w:rPr>
        <w:t xml:space="preserve"> ut på vanlig skrivare som har A3-format som valmöjlgihet. </w:t>
      </w:r>
    </w:p>
    <w:p w:rsidR="00457C05" w:rsidP="007702AB" w14:paraId="336E3137" w14:textId="77777777">
      <w:pPr>
        <w:rPr>
          <w:rFonts w:ascii="Calibri" w:hAnsi="Calibri" w:cs="Calibri"/>
          <w:sz w:val="22"/>
        </w:rPr>
      </w:pPr>
    </w:p>
    <w:p w:rsidR="00457C05" w:rsidP="007702AB" w14:paraId="2562D04B" w14:textId="77777777">
      <w:pPr>
        <w:rPr>
          <w:rFonts w:ascii="Calibri" w:hAnsi="Calibri" w:cs="Calibri"/>
          <w:sz w:val="22"/>
        </w:rPr>
      </w:pPr>
    </w:p>
    <w:p w:rsidR="00457C05" w:rsidP="007702AB" w14:paraId="5ADD8165" w14:textId="1F4BAE08">
      <w:pPr>
        <w:rPr>
          <w:rFonts w:ascii="Calibri" w:hAnsi="Calibri" w:cs="Calibri"/>
          <w:sz w:val="22"/>
        </w:rPr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icon="t" o:ole="">
            <v:imagedata r:id="rId5" o:title=""/>
          </v:shape>
          <o:OLEObject Type="Embed" ProgID="AcroExch.Document.DC" ShapeID="_x0000_i1025" DrawAspect="Icon" ObjectID="_1772015003" r:id="rId6"/>
        </w:object>
      </w:r>
      <w:r>
        <w:t xml:space="preserve">                                                                    </w:t>
      </w:r>
      <w:r>
        <w:object>
          <v:shape id="_x0000_i1026" type="#_x0000_t75" style="width:76.5pt;height:49.5pt" o:oleicon="t" o:ole="">
            <v:imagedata r:id="rId7" o:title=""/>
          </v:shape>
          <o:OLEObject Type="Embed" ProgID="AcroExch.Document.DC" ShapeID="_x0000_i1026" DrawAspect="Icon" ObjectID="_1772015004" r:id="rId8"/>
        </w:object>
      </w:r>
    </w:p>
    <w:p w:rsidR="007D7F9F" w:rsidRPr="007702AB" w:rsidP="007702AB" w14:paraId="7EB9E9B6" w14:textId="77777777">
      <w:pPr>
        <w:rPr>
          <w:rFonts w:ascii="Calibri" w:hAnsi="Calibri" w:cs="Calibri"/>
          <w:sz w:val="22"/>
        </w:rPr>
      </w:pPr>
    </w:p>
    <w:p w:rsidR="00F45001" w:rsidRPr="00FF4EE9" w:rsidP="00AE7F09" w14:paraId="3D47EC25" w14:textId="77777777">
      <w:pPr>
        <w:rPr>
          <w:color w:val="FF0000"/>
        </w:rPr>
      </w:pPr>
    </w:p>
    <w:sectPr w:rsidSect="00E33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2375" w14:paraId="4AFABE54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561A3BFE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7BACB53E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2BB1F865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659311AE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5D7203A8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477C5BC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Lisbet Gibson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8DAFA8E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53CAD1B5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6DBE878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2024-03-25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665B51A3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7A03297B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5857C11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2375" w14:paraId="63725255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D2375" w14:paraId="1B3A0A09" w14:textId="77777777">
    <w:pPr>
      <w:tabs>
        <w:tab w:val="center" w:pos="4536"/>
        <w:tab w:val="right" w:pos="9072"/>
      </w:tabs>
      <w:spacing w:line="180" w:lineRule="exact"/>
      <w:rPr>
        <w:rFonts w:ascii="Arial" w:eastAsia="Times New Roman" w:hAnsi="Arial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2122" w:rsidRPr="00AB5EA8" w:rsidP="00982122" w14:paraId="37BD0781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43DAD938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69D5B129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45FA4ECE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2EAE17AB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VRE screening på Östersunds sjukhus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67CEC500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02686E97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7B67454F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43072-4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0CD786D9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3DCC0AF1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57CC91F9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>Vårdhygien</w:t>
          </w:r>
        </w:p>
        <w:p w:rsidR="005A7792" w:rsidRPr="00B56871" w:rsidP="007C405C" w14:paraId="5E08CFCD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1318DD38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3BEB567B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4E617BCF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435CF3B8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69FA" w:rsidP="00BE7284" w14:paraId="02ED3AD8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26860">
    <w:abstractNumId w:val="11"/>
  </w:num>
  <w:num w:numId="2" w16cid:durableId="197091946">
    <w:abstractNumId w:val="16"/>
  </w:num>
  <w:num w:numId="3" w16cid:durableId="1007829714">
    <w:abstractNumId w:val="14"/>
  </w:num>
  <w:num w:numId="4" w16cid:durableId="1870559013">
    <w:abstractNumId w:val="15"/>
  </w:num>
  <w:num w:numId="5" w16cid:durableId="84351619">
    <w:abstractNumId w:val="11"/>
  </w:num>
  <w:num w:numId="6" w16cid:durableId="481309228">
    <w:abstractNumId w:val="11"/>
  </w:num>
  <w:num w:numId="7" w16cid:durableId="421025939">
    <w:abstractNumId w:val="11"/>
  </w:num>
  <w:num w:numId="8" w16cid:durableId="1826123775">
    <w:abstractNumId w:val="11"/>
  </w:num>
  <w:num w:numId="9" w16cid:durableId="240679154">
    <w:abstractNumId w:val="13"/>
  </w:num>
  <w:num w:numId="10" w16cid:durableId="200090966">
    <w:abstractNumId w:val="12"/>
  </w:num>
  <w:num w:numId="11" w16cid:durableId="1849445600">
    <w:abstractNumId w:val="10"/>
  </w:num>
  <w:num w:numId="12" w16cid:durableId="2079547222">
    <w:abstractNumId w:val="8"/>
  </w:num>
  <w:num w:numId="13" w16cid:durableId="237516933">
    <w:abstractNumId w:val="3"/>
  </w:num>
  <w:num w:numId="14" w16cid:durableId="495271739">
    <w:abstractNumId w:val="2"/>
  </w:num>
  <w:num w:numId="15" w16cid:durableId="27069928">
    <w:abstractNumId w:val="1"/>
  </w:num>
  <w:num w:numId="16" w16cid:durableId="1318606549">
    <w:abstractNumId w:val="0"/>
  </w:num>
  <w:num w:numId="17" w16cid:durableId="1140609526">
    <w:abstractNumId w:val="9"/>
  </w:num>
  <w:num w:numId="18" w16cid:durableId="225189834">
    <w:abstractNumId w:val="7"/>
  </w:num>
  <w:num w:numId="19" w16cid:durableId="1536580410">
    <w:abstractNumId w:val="6"/>
  </w:num>
  <w:num w:numId="20" w16cid:durableId="592934319">
    <w:abstractNumId w:val="5"/>
  </w:num>
  <w:num w:numId="21" w16cid:durableId="108240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767CC"/>
    <w:rsid w:val="00077AB2"/>
    <w:rsid w:val="0009433F"/>
    <w:rsid w:val="000956D3"/>
    <w:rsid w:val="000A38B7"/>
    <w:rsid w:val="000B7CDE"/>
    <w:rsid w:val="000C2EF5"/>
    <w:rsid w:val="000C4469"/>
    <w:rsid w:val="000D565E"/>
    <w:rsid w:val="00104041"/>
    <w:rsid w:val="00110472"/>
    <w:rsid w:val="001121C1"/>
    <w:rsid w:val="00117EB6"/>
    <w:rsid w:val="00121764"/>
    <w:rsid w:val="00136754"/>
    <w:rsid w:val="00154D5E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266E7"/>
    <w:rsid w:val="004446DE"/>
    <w:rsid w:val="00447366"/>
    <w:rsid w:val="0045201F"/>
    <w:rsid w:val="0045632E"/>
    <w:rsid w:val="004569FA"/>
    <w:rsid w:val="00457C05"/>
    <w:rsid w:val="0046708B"/>
    <w:rsid w:val="00475373"/>
    <w:rsid w:val="00486302"/>
    <w:rsid w:val="004D76C0"/>
    <w:rsid w:val="004F0685"/>
    <w:rsid w:val="004F29E8"/>
    <w:rsid w:val="004F462C"/>
    <w:rsid w:val="00514E02"/>
    <w:rsid w:val="00531BB9"/>
    <w:rsid w:val="00537E25"/>
    <w:rsid w:val="00544271"/>
    <w:rsid w:val="005446D5"/>
    <w:rsid w:val="00544C1D"/>
    <w:rsid w:val="00555543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5F67DE"/>
    <w:rsid w:val="00612F2B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274C4"/>
    <w:rsid w:val="0073162A"/>
    <w:rsid w:val="0074542B"/>
    <w:rsid w:val="00747533"/>
    <w:rsid w:val="00755B00"/>
    <w:rsid w:val="00765F42"/>
    <w:rsid w:val="007702AB"/>
    <w:rsid w:val="00770681"/>
    <w:rsid w:val="00771348"/>
    <w:rsid w:val="0079072D"/>
    <w:rsid w:val="00795451"/>
    <w:rsid w:val="007C405C"/>
    <w:rsid w:val="007C6633"/>
    <w:rsid w:val="007D7F9F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09E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60CD"/>
    <w:rsid w:val="009D3F94"/>
    <w:rsid w:val="009D7436"/>
    <w:rsid w:val="009E07A4"/>
    <w:rsid w:val="009E5178"/>
    <w:rsid w:val="009F5473"/>
    <w:rsid w:val="00A02232"/>
    <w:rsid w:val="00A039E9"/>
    <w:rsid w:val="00A06DFA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E7F0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55699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A47CC"/>
    <w:rsid w:val="00EC3D78"/>
    <w:rsid w:val="00EC5E23"/>
    <w:rsid w:val="00EC61C0"/>
    <w:rsid w:val="00EE62F7"/>
    <w:rsid w:val="00EF42A6"/>
    <w:rsid w:val="00F0786B"/>
    <w:rsid w:val="00F3525B"/>
    <w:rsid w:val="00F45001"/>
    <w:rsid w:val="00F61B87"/>
    <w:rsid w:val="00F74AC7"/>
    <w:rsid w:val="00F76194"/>
    <w:rsid w:val="00F77AB8"/>
    <w:rsid w:val="00F86032"/>
    <w:rsid w:val="00F863A9"/>
    <w:rsid w:val="00F86927"/>
    <w:rsid w:val="00F91949"/>
    <w:rsid w:val="00FA4839"/>
    <w:rsid w:val="00FA794C"/>
    <w:rsid w:val="00FB295F"/>
    <w:rsid w:val="00FC1130"/>
    <w:rsid w:val="00FC4196"/>
    <w:rsid w:val="00FD58F3"/>
    <w:rsid w:val="00FF0269"/>
    <w:rsid w:val="00FF0F95"/>
    <w:rsid w:val="00FF4EE9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C0ED1D"/>
  <w15:docId w15:val="{F8AC0386-1ACD-46A4-9ED0-6C889F6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image" Target="media/image2.emf" /><Relationship Id="rId8" Type="http://schemas.openxmlformats.org/officeDocument/2006/relationships/oleObject" Target="embeddings/oleObject2.bin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2041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Carina Hansson</cp:lastModifiedBy>
  <cp:revision>13</cp:revision>
  <cp:lastPrinted>2015-10-27T14:22:00Z</cp:lastPrinted>
  <dcterms:created xsi:type="dcterms:W3CDTF">2019-03-22T12:54:00Z</dcterms:created>
  <dcterms:modified xsi:type="dcterms:W3CDTF">2024-03-15T12:37:00Z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https://rjh.centuri.se:443/command/workflow/43072/comment</vt:lpwstr>
  </property>
  <property fmtid="{D5CDD505-2E9C-101B-9397-08002B2CF9AE}" pid="3" name="C_Approved">
    <vt:lpwstr>2024-03-25</vt:lpwstr>
  </property>
  <property fmtid="{D5CDD505-2E9C-101B-9397-08002B2CF9AE}" pid="4" name="C_ApprovedDate">
    <vt:lpwstr>2024-03-25</vt:lpwstr>
  </property>
  <property fmtid="{D5CDD505-2E9C-101B-9397-08002B2CF9AE}" pid="5" name="C_Approvers">
    <vt:lpwstr>Lisbet Gibson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2025-03-25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2024-03-11</vt:lpwstr>
  </property>
  <property fmtid="{D5CDD505-2E9C-101B-9397-08002B2CF9AE}" pid="16" name="C_CreatedBy">
    <vt:lpwstr>Carina Hansson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2024-03-11</vt:lpwstr>
  </property>
  <property fmtid="{D5CDD505-2E9C-101B-9397-08002B2CF9AE}" pid="21" name="C_Description">
    <vt:lpwstr>Plan för VRE screening vid Östersunds sjukhus samt informationsaffisch till patienter</vt:lpwstr>
  </property>
  <property fmtid="{D5CDD505-2E9C-101B-9397-08002B2CF9AE}" pid="22" name="C_DocumentNumber">
    <vt:lpwstr>43072-4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4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https://rjh.centuri.se:443/RegNo/43072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https://rjh.centuri.se:443/Compare/43072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Hansson</vt:lpwstr>
  </property>
  <property fmtid="{D5CDD505-2E9C-101B-9397-08002B2CF9AE}" pid="41" name="C_Owners">
    <vt:lpwstr>Carina Hansson</vt:lpwstr>
  </property>
  <property fmtid="{D5CDD505-2E9C-101B-9397-08002B2CF9AE}" pid="42" name="C_Owner_Email">
    <vt:lpwstr>carina.hansson@regionjh.se</vt:lpwstr>
  </property>
  <property fmtid="{D5CDD505-2E9C-101B-9397-08002B2CF9AE}" pid="43" name="C_Owner_FamilyName">
    <vt:lpwstr>Hansson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caha3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43072</vt:lpwstr>
  </property>
  <property fmtid="{D5CDD505-2E9C-101B-9397-08002B2CF9AE}" pid="51" name="C_RegistrationNumberId">
    <vt:lpwstr>7e18964d-e1f5-4c16-b9df-1c566e0e06ca</vt:lpwstr>
  </property>
  <property fmtid="{D5CDD505-2E9C-101B-9397-08002B2CF9AE}" pid="52" name="C_RegNo">
    <vt:lpwstr>43072-4</vt:lpwstr>
  </property>
  <property fmtid="{D5CDD505-2E9C-101B-9397-08002B2CF9AE}" pid="53" name="C_Restricted">
    <vt:lpwstr>False</vt:lpwstr>
  </property>
  <property fmtid="{D5CDD505-2E9C-101B-9397-08002B2CF9AE}" pid="54" name="C_Reviewed">
    <vt:lpwstr>2024-03-21</vt:lpwstr>
  </property>
  <property fmtid="{D5CDD505-2E9C-101B-9397-08002B2CF9AE}" pid="55" name="C_ReviewedDate">
    <vt:lpwstr>2024-03-21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VRE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VRE screening på Östersunds sjukhus</vt:lpwstr>
  </property>
  <property fmtid="{D5CDD505-2E9C-101B-9397-08002B2CF9AE}" pid="66" name="C_UpdatedWhen">
    <vt:lpwstr>2024-03-21</vt:lpwstr>
  </property>
  <property fmtid="{D5CDD505-2E9C-101B-9397-08002B2CF9AE}" pid="67" name="C_UpdatedWhenDate">
    <vt:lpwstr>2024-03-21</vt:lpwstr>
  </property>
  <property fmtid="{D5CDD505-2E9C-101B-9397-08002B2CF9AE}" pid="68" name="C_ValidFrom">
    <vt:lpwstr>2024-03-25</vt:lpwstr>
  </property>
  <property fmtid="{D5CDD505-2E9C-101B-9397-08002B2CF9AE}" pid="69" name="C_ValidFromDate">
    <vt:lpwstr>2024-03-25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de42a32a-9774-449b-a786-965d170a4a0e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