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B76277" w:rsidP="00B76277">
      <w:bookmarkStart w:id="0" w:name="_GoBack"/>
      <w:bookmarkEnd w:id="0"/>
      <w:r>
        <w:t xml:space="preserve">Datum: </w:t>
      </w:r>
    </w:p>
    <w:p w:rsidR="00B76277" w:rsidP="00B76277"/>
    <w:p w:rsidR="00B76277" w:rsidP="00B76277"/>
    <w:p w:rsidR="00B76277" w:rsidP="00B76277"/>
    <w:p w:rsidR="00FE297B" w:rsidRPr="00F636A9" w:rsidP="00FE297B">
      <w:pPr>
        <w:tabs>
          <w:tab w:val="left" w:pos="2171"/>
        </w:tabs>
        <w:rPr>
          <w:b/>
          <w:i/>
          <w:color w:val="A6A6A6"/>
          <w:sz w:val="48"/>
          <w:szCs w:val="48"/>
        </w:rPr>
      </w:pPr>
      <w:r w:rsidRPr="00F636A9">
        <w:rPr>
          <w:b/>
          <w:i/>
          <w:color w:val="A6A6A6"/>
          <w:sz w:val="48"/>
          <w:szCs w:val="48"/>
        </w:rPr>
        <w:t>Mall för slutrapport för händelseanalyser</w:t>
      </w:r>
    </w:p>
    <w:p w:rsidR="00FE297B" w:rsidP="00FE297B">
      <w:pPr>
        <w:tabs>
          <w:tab w:val="left" w:pos="2171"/>
        </w:tabs>
        <w:rPr>
          <w:rFonts w:asciiTheme="minorHAnsi" w:hAnsiTheme="minorHAnsi" w:cs="Calibri"/>
          <w:i/>
          <w:color w:val="A6A6A6"/>
          <w:szCs w:val="24"/>
        </w:rPr>
      </w:pPr>
      <w:r w:rsidRPr="00E84216">
        <w:rPr>
          <w:rFonts w:asciiTheme="minorHAnsi" w:hAnsiTheme="minorHAnsi" w:cs="Calibri"/>
          <w:i/>
          <w:color w:val="A6A6A6"/>
          <w:szCs w:val="24"/>
        </w:rPr>
        <w:t xml:space="preserve">Den kursiva texten är anvisningar för vad du bör skriva i rapporten under respektive avsnitt. Kom ihåg att ta bort all kursiv text i den slutliga rapporten. </w:t>
      </w:r>
    </w:p>
    <w:p w:rsidR="00FE297B" w:rsidRPr="00F636A9" w:rsidP="00FE297B">
      <w:pPr>
        <w:tabs>
          <w:tab w:val="left" w:pos="2171"/>
        </w:tabs>
        <w:rPr>
          <w:color w:val="A6A6A6"/>
        </w:rPr>
      </w:pPr>
      <w:r w:rsidRPr="00F636A9">
        <w:rPr>
          <w:color w:val="A6A6A6"/>
        </w:rPr>
        <w:t xml:space="preserve">Den text som </w:t>
      </w:r>
      <w:r w:rsidRPr="00E84216">
        <w:rPr>
          <w:color w:val="A6A6A6"/>
        </w:rPr>
        <w:t>inte är skriven med kursiv stil</w:t>
      </w:r>
      <w:r w:rsidRPr="00F636A9">
        <w:rPr>
          <w:color w:val="A6A6A6"/>
        </w:rPr>
        <w:t xml:space="preserve"> </w:t>
      </w:r>
      <w:r>
        <w:rPr>
          <w:color w:val="A6A6A6"/>
        </w:rPr>
        <w:t xml:space="preserve">kan du </w:t>
      </w:r>
      <w:r w:rsidRPr="00F636A9">
        <w:rPr>
          <w:color w:val="A6A6A6"/>
        </w:rPr>
        <w:t>komplettera och använda i rapporten</w:t>
      </w:r>
      <w:r>
        <w:rPr>
          <w:color w:val="A6A6A6"/>
        </w:rPr>
        <w:t>.</w:t>
      </w:r>
    </w:p>
    <w:p w:rsidR="00B76277" w:rsidP="00B76277"/>
    <w:p w:rsidR="00B76277" w:rsidP="00B76277">
      <w:pPr>
        <w:rPr>
          <w:b/>
          <w:sz w:val="36"/>
        </w:rPr>
      </w:pPr>
    </w:p>
    <w:p w:rsidR="00B76277" w:rsidRPr="004429EA" w:rsidP="00B76277">
      <w:pPr>
        <w:rPr>
          <w:b/>
          <w:sz w:val="36"/>
        </w:rPr>
      </w:pPr>
      <w:r w:rsidRPr="004429EA">
        <w:rPr>
          <w:b/>
          <w:sz w:val="36"/>
        </w:rPr>
        <w:t>Händelseanalys</w:t>
      </w:r>
    </w:p>
    <w:p w:rsidR="00B76277" w:rsidP="00B76277"/>
    <w:p w:rsidR="00B76277" w:rsidRPr="004429EA" w:rsidP="00B76277">
      <w:pPr>
        <w:rPr>
          <w:b/>
        </w:rPr>
      </w:pPr>
      <w:r>
        <w:rPr>
          <w:b/>
        </w:rPr>
        <w:t>Rubrik</w:t>
      </w:r>
    </w:p>
    <w:p w:rsidR="00B76277" w:rsidRPr="004429EA" w:rsidP="00B76277">
      <w:pPr>
        <w:rPr>
          <w:b/>
        </w:rPr>
      </w:pPr>
    </w:p>
    <w:p w:rsidR="00B76277" w:rsidP="00B76277"/>
    <w:p w:rsidR="00B76277" w:rsidP="00B76277">
      <w:r>
        <w:t>Datum</w:t>
      </w:r>
    </w:p>
    <w:p w:rsidR="00B76277" w:rsidP="00B76277"/>
    <w:p w:rsidR="00B76277" w:rsidP="00B76277"/>
    <w:p w:rsidR="00FE297B" w:rsidP="00FE297B"/>
    <w:p w:rsidR="00FE297B" w:rsidP="00FE297B"/>
    <w:p w:rsidR="00FE297B" w:rsidP="00FE297B">
      <w:r>
        <w:t>Analysledare:</w:t>
      </w:r>
    </w:p>
    <w:p w:rsidR="00FE297B" w:rsidP="00FE297B">
      <w:r>
        <w:t xml:space="preserve">Namn på analysledare </w:t>
      </w:r>
      <w:r w:rsidRPr="009E3998">
        <w:br/>
      </w:r>
      <w:r>
        <w:t>Område…..</w:t>
      </w:r>
      <w:r w:rsidRPr="009E3998">
        <w:br/>
        <w:t>Region Jämtland Härjedalen</w:t>
      </w:r>
      <w:r w:rsidRPr="009E3998">
        <w:br/>
      </w:r>
    </w:p>
    <w:p w:rsidR="00B76277" w:rsidP="00B76277"/>
    <w:p w:rsidR="00B76277" w:rsidP="00B76277"/>
    <w:p w:rsidR="006E71BB" w:rsidP="00B76277"/>
    <w:p w:rsidR="00B76277" w:rsidP="00B76277"/>
    <w:p w:rsidR="00B76277" w:rsidRPr="00240EE1" w:rsidP="00B76277">
      <w:pPr>
        <w:pStyle w:val="Subtitle"/>
        <w:rPr>
          <w:b/>
          <w:i w:val="0"/>
        </w:rPr>
      </w:pPr>
      <w:r w:rsidRPr="00240EE1">
        <w:rPr>
          <w:b/>
          <w:i w:val="0"/>
        </w:rPr>
        <w:t>Sammanfattning</w:t>
      </w:r>
    </w:p>
    <w:p w:rsidR="00FE297B" w:rsidRPr="00F636A9" w:rsidP="00FE297B">
      <w:pPr>
        <w:rPr>
          <w:i/>
          <w:color w:val="A6A6A6"/>
        </w:rPr>
      </w:pPr>
      <w:r w:rsidRPr="00F636A9">
        <w:rPr>
          <w:i/>
          <w:color w:val="A6A6A6"/>
        </w:rPr>
        <w:t xml:space="preserve">Sammanfattningen ska innehålla allt väsentligt som redovisas i rapporten. Den får inte innehålla någon ny information som inte återfinns på annan plats i rapporten. Sammanfattningen disponeras ungefär på samma sätt som rapporten som helhet. </w:t>
      </w:r>
    </w:p>
    <w:p w:rsidR="00FE297B" w:rsidRPr="00F636A9" w:rsidP="00FE297B">
      <w:pPr>
        <w:rPr>
          <w:i/>
          <w:color w:val="A6A6A6"/>
        </w:rPr>
      </w:pPr>
      <w:r w:rsidRPr="00F636A9">
        <w:rPr>
          <w:i/>
          <w:color w:val="A6A6A6"/>
        </w:rPr>
        <w:t xml:space="preserve">Sammanfattningen skall vara max </w:t>
      </w:r>
      <w:r>
        <w:rPr>
          <w:i/>
          <w:color w:val="A6A6A6"/>
        </w:rPr>
        <w:t xml:space="preserve">en halv </w:t>
      </w:r>
      <w:r w:rsidRPr="00F636A9">
        <w:rPr>
          <w:i/>
          <w:color w:val="A6A6A6"/>
        </w:rPr>
        <w:t xml:space="preserve">A4 sida </w:t>
      </w:r>
      <w:r>
        <w:rPr>
          <w:i/>
          <w:color w:val="A6A6A6"/>
        </w:rPr>
        <w:t>där du redovisar</w:t>
      </w:r>
    </w:p>
    <w:p w:rsidR="00FE297B" w:rsidRPr="00F636A9" w:rsidP="00FE297B">
      <w:pPr>
        <w:pStyle w:val="ListParagraph"/>
        <w:numPr>
          <w:ilvl w:val="0"/>
          <w:numId w:val="3"/>
        </w:numPr>
        <w:rPr>
          <w:i/>
          <w:color w:val="A6A6A6"/>
        </w:rPr>
      </w:pPr>
      <w:r>
        <w:rPr>
          <w:i/>
          <w:color w:val="A6A6A6"/>
        </w:rPr>
        <w:t>u</w:t>
      </w:r>
      <w:r w:rsidRPr="00F636A9">
        <w:rPr>
          <w:i/>
          <w:color w:val="A6A6A6"/>
        </w:rPr>
        <w:t>ppdrag</w:t>
      </w:r>
      <w:r>
        <w:rPr>
          <w:i/>
          <w:color w:val="A6A6A6"/>
        </w:rPr>
        <w:t xml:space="preserve"> och </w:t>
      </w:r>
      <w:r w:rsidRPr="00F636A9">
        <w:rPr>
          <w:i/>
          <w:color w:val="A6A6A6"/>
        </w:rPr>
        <w:t>syfte</w:t>
      </w:r>
    </w:p>
    <w:p w:rsidR="00A30A34" w:rsidP="00FE297B">
      <w:pPr>
        <w:pStyle w:val="ListParagraph"/>
        <w:numPr>
          <w:ilvl w:val="0"/>
          <w:numId w:val="3"/>
        </w:numPr>
        <w:rPr>
          <w:i/>
          <w:color w:val="A6A6A6"/>
        </w:rPr>
      </w:pPr>
      <w:r>
        <w:rPr>
          <w:i/>
          <w:color w:val="A6A6A6"/>
        </w:rPr>
        <w:t xml:space="preserve">personnummer på patienten </w:t>
      </w:r>
      <w:r w:rsidRPr="00FE297B">
        <w:rPr>
          <w:rFonts w:asciiTheme="minorHAnsi" w:hAnsiTheme="minorHAnsi" w:cs="Calibri"/>
          <w:i/>
          <w:color w:val="FF0000"/>
          <w:szCs w:val="24"/>
        </w:rPr>
        <w:t>(tas bort innan publicering i Nitha kunskapsbank)</w:t>
      </w:r>
    </w:p>
    <w:p w:rsidR="00FE297B" w:rsidRPr="00F636A9" w:rsidP="00FE297B">
      <w:pPr>
        <w:pStyle w:val="ListParagraph"/>
        <w:numPr>
          <w:ilvl w:val="0"/>
          <w:numId w:val="3"/>
        </w:numPr>
        <w:rPr>
          <w:i/>
          <w:color w:val="A6A6A6"/>
        </w:rPr>
      </w:pPr>
      <w:r>
        <w:rPr>
          <w:i/>
          <w:color w:val="A6A6A6"/>
        </w:rPr>
        <w:t xml:space="preserve">en </w:t>
      </w:r>
      <w:r w:rsidRPr="00F636A9">
        <w:rPr>
          <w:i/>
          <w:color w:val="A6A6A6"/>
        </w:rPr>
        <w:t>kort beskrivning av händelsen</w:t>
      </w:r>
      <w:r>
        <w:rPr>
          <w:i/>
          <w:color w:val="A6A6A6"/>
        </w:rPr>
        <w:t xml:space="preserve"> och eventuella felhändelser</w:t>
      </w:r>
    </w:p>
    <w:p w:rsidR="00FE297B" w:rsidRPr="002C5BD8" w:rsidP="00FE297B">
      <w:pPr>
        <w:pStyle w:val="ListParagraph"/>
        <w:numPr>
          <w:ilvl w:val="0"/>
          <w:numId w:val="3"/>
        </w:numPr>
        <w:rPr>
          <w:i/>
          <w:color w:val="A6A6A6"/>
        </w:rPr>
      </w:pPr>
      <w:r>
        <w:rPr>
          <w:i/>
          <w:color w:val="A6A6A6"/>
        </w:rPr>
        <w:t xml:space="preserve">kortfattat de viktigaste </w:t>
      </w:r>
      <w:r w:rsidRPr="00F636A9">
        <w:rPr>
          <w:i/>
          <w:color w:val="A6A6A6"/>
        </w:rPr>
        <w:t xml:space="preserve">bakomliggande </w:t>
      </w:r>
      <w:r w:rsidRPr="002C5BD8">
        <w:rPr>
          <w:i/>
          <w:color w:val="A6A6A6"/>
        </w:rPr>
        <w:t xml:space="preserve">orsakerna  </w:t>
      </w:r>
    </w:p>
    <w:p w:rsidR="00FE297B" w:rsidP="00FE297B">
      <w:pPr>
        <w:pStyle w:val="ListParagraph"/>
        <w:numPr>
          <w:ilvl w:val="0"/>
          <w:numId w:val="3"/>
        </w:numPr>
      </w:pPr>
      <w:r w:rsidRPr="00377986">
        <w:rPr>
          <w:i/>
          <w:color w:val="A6A6A6"/>
        </w:rPr>
        <w:t>de viktigaste åtgärdsförslagen som eliminerar eller minimerar de bakomliggande orsakerna</w:t>
      </w:r>
    </w:p>
    <w:p w:rsidR="00B76277" w:rsidP="00B76277">
      <w:r>
        <w:br/>
      </w:r>
    </w:p>
    <w:p w:rsidR="00B76277" w:rsidP="00B76277">
      <w:pPr>
        <w:spacing w:after="0"/>
      </w:pPr>
    </w:p>
    <w:p w:rsidR="00B76277" w:rsidP="00B76277">
      <w:pPr>
        <w:pStyle w:val="ListParagraph"/>
        <w:ind w:left="0"/>
      </w:pPr>
      <w:r>
        <w:br w:type="page"/>
      </w:r>
    </w:p>
    <w:p w:rsidR="00B76277" w:rsidRPr="00240EE1" w:rsidP="00B76277">
      <w:pPr>
        <w:pStyle w:val="Subtitle"/>
        <w:rPr>
          <w:b/>
          <w:i w:val="0"/>
        </w:rPr>
      </w:pPr>
      <w:r w:rsidRPr="00240EE1">
        <w:rPr>
          <w:b/>
          <w:i w:val="0"/>
        </w:rPr>
        <w:t>Innehållsförteckning</w:t>
      </w:r>
    </w:p>
    <w:p>
      <w:pPr>
        <w:pStyle w:val="TOC1"/>
        <w:tabs>
          <w:tab w:val="left" w:pos="440"/>
          <w:tab w:val="right" w:leader="dot" w:pos="8494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6000000" w:history="1">
        <w:r>
          <w:rPr>
            <w:rStyle w:val="Hyperlink"/>
          </w:rPr>
          <w:t>1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Uppdrag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01" w:history="1">
        <w:r>
          <w:rPr>
            <w:rStyle w:val="Hyperlink"/>
          </w:rPr>
          <w:t>1.1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Uppdragsbeskrivning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02" w:history="1">
        <w:r>
          <w:rPr>
            <w:rStyle w:val="Hyperlink"/>
          </w:rPr>
          <w:t>1.2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Händelsen inträffade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03" w:history="1">
        <w:r>
          <w:rPr>
            <w:rStyle w:val="Hyperlink"/>
          </w:rPr>
          <w:t>1.3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Händelsen uppmärksammades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04" w:history="1">
        <w:r>
          <w:rPr>
            <w:rStyle w:val="Hyperlink"/>
          </w:rPr>
          <w:t>1.4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Händelsen rapporterades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05" w:history="1">
        <w:r>
          <w:rPr>
            <w:rStyle w:val="Hyperlink"/>
          </w:rPr>
          <w:t>1.5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Uppdragsgivare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06" w:history="1">
        <w:r>
          <w:rPr>
            <w:rStyle w:val="Hyperlink"/>
          </w:rPr>
          <w:t>1.6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Uppdrags- och startdatum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07" w:history="1">
        <w:r>
          <w:rPr>
            <w:rStyle w:val="Hyperlink"/>
          </w:rPr>
          <w:t>1.7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Återföringsdatum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08" w:history="1">
        <w:r>
          <w:rPr>
            <w:rStyle w:val="Hyperlink"/>
          </w:rPr>
          <w:t>1.8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Diarienummer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1"/>
        <w:tabs>
          <w:tab w:val="left" w:pos="44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09" w:history="1">
        <w:r>
          <w:rPr>
            <w:rStyle w:val="Hyperlink"/>
          </w:rPr>
          <w:t>2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Deltagare i analysteam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1"/>
        <w:tabs>
          <w:tab w:val="left" w:pos="44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10" w:history="1">
        <w:r>
          <w:rPr>
            <w:rStyle w:val="Hyperlink"/>
          </w:rPr>
          <w:t>3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Metodik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1"/>
        <w:tabs>
          <w:tab w:val="left" w:pos="44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11" w:history="1">
        <w:r>
          <w:rPr>
            <w:rStyle w:val="Hyperlink"/>
          </w:rPr>
          <w:t>4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Resultat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12" w:history="1">
        <w:r>
          <w:rPr>
            <w:rStyle w:val="Hyperlink"/>
          </w:rPr>
          <w:t>4.1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Händelseförlopp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13" w:history="1">
        <w:r>
          <w:rPr>
            <w:rStyle w:val="Hyperlink"/>
          </w:rPr>
          <w:t>4.2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Bakomliggande orsaker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6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14" w:history="1">
        <w:r>
          <w:rPr>
            <w:rStyle w:val="Hyperlink"/>
          </w:rPr>
          <w:t>4.3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Bifynd och andra upptäckta risker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6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15" w:history="1">
        <w:r>
          <w:rPr>
            <w:rStyle w:val="Hyperlink"/>
          </w:rPr>
          <w:t>4.4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Vårdskadekostnader/kvalitetsbristkostnader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6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16" w:history="1">
        <w:r>
          <w:rPr>
            <w:rStyle w:val="Hyperlink"/>
          </w:rPr>
          <w:t>4.5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Konsekvenser för patienten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6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17" w:history="1">
        <w:r>
          <w:rPr>
            <w:rStyle w:val="Hyperlink"/>
          </w:rPr>
          <w:t>4.6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Åtgärdsförslag</w:t>
        </w:r>
        <w:r>
          <w:tab/>
        </w:r>
        <w:r>
          <w:fldChar w:fldCharType="begin"/>
        </w:r>
        <w:r>
          <w:instrText xml:space="preserve"> PAGEREF _Toc256000017 \h </w:instrText>
        </w:r>
        <w:r>
          <w:fldChar w:fldCharType="separate"/>
        </w:r>
        <w:r>
          <w:t>6</w:t>
        </w:r>
        <w:r>
          <w:fldChar w:fldCharType="end"/>
        </w:r>
      </w:hyperlink>
    </w:p>
    <w:p>
      <w:pPr>
        <w:pStyle w:val="TOC1"/>
        <w:tabs>
          <w:tab w:val="left" w:pos="44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18" w:history="1">
        <w:r>
          <w:rPr>
            <w:rStyle w:val="Hyperlink"/>
          </w:rPr>
          <w:t>5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Tidsåtgång</w:t>
        </w:r>
        <w:r>
          <w:tab/>
        </w:r>
        <w:r>
          <w:fldChar w:fldCharType="begin"/>
        </w:r>
        <w:r>
          <w:instrText xml:space="preserve"> PAGEREF _Toc256000018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1"/>
        <w:tabs>
          <w:tab w:val="left" w:pos="44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19" w:history="1">
        <w:r>
          <w:rPr>
            <w:rStyle w:val="Hyperlink"/>
          </w:rPr>
          <w:t>6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Uppdragsgivarens kommentarer</w:t>
        </w:r>
        <w:r>
          <w:tab/>
        </w:r>
        <w:r>
          <w:fldChar w:fldCharType="begin"/>
        </w:r>
        <w:r>
          <w:instrText xml:space="preserve"> PAGEREF _Toc256000019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20" w:history="1">
        <w:r>
          <w:rPr>
            <w:rStyle w:val="Hyperlink"/>
          </w:rPr>
          <w:t>6.1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Åtgärder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3"/>
        <w:tabs>
          <w:tab w:val="left" w:pos="132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21" w:history="1">
        <w:r>
          <w:rPr>
            <w:rStyle w:val="Hyperlink"/>
          </w:rPr>
          <w:t>6.1.1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Ansvarig för åtgärder samt när dessa ska vara genomförda</w:t>
        </w:r>
        <w:r>
          <w:tab/>
        </w:r>
        <w:r>
          <w:fldChar w:fldCharType="begin"/>
        </w:r>
        <w:r>
          <w:instrText xml:space="preserve"> PAGEREF _Toc256000021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22" w:history="1">
        <w:r>
          <w:rPr>
            <w:rStyle w:val="Hyperlink"/>
          </w:rPr>
          <w:t>6.2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Information till berörd hälso- och sjukvårdspersonal</w:t>
        </w:r>
        <w:r>
          <w:tab/>
        </w:r>
        <w:r>
          <w:fldChar w:fldCharType="begin"/>
        </w:r>
        <w:r>
          <w:instrText xml:space="preserve"> PAGEREF _Toc256000022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23" w:history="1">
        <w:r>
          <w:rPr>
            <w:rStyle w:val="Hyperlink"/>
          </w:rPr>
          <w:t>6.3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Återkoppling/spridning</w:t>
        </w:r>
        <w:r>
          <w:tab/>
        </w:r>
        <w:r>
          <w:fldChar w:fldCharType="begin"/>
        </w:r>
        <w:r>
          <w:instrText xml:space="preserve"> PAGEREF _Toc256000023 \h </w:instrText>
        </w:r>
        <w:r>
          <w:fldChar w:fldCharType="separate"/>
        </w:r>
        <w:r>
          <w:t>8</w:t>
        </w:r>
        <w:r>
          <w:fldChar w:fldCharType="end"/>
        </w:r>
      </w:hyperlink>
    </w:p>
    <w:p>
      <w:pPr>
        <w:pStyle w:val="TOC2"/>
        <w:tabs>
          <w:tab w:val="left" w:pos="88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24" w:history="1">
        <w:r>
          <w:rPr>
            <w:rStyle w:val="Hyperlink"/>
          </w:rPr>
          <w:t>6.4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Uppföljning</w:t>
        </w:r>
        <w:r>
          <w:tab/>
        </w:r>
        <w:r>
          <w:fldChar w:fldCharType="begin"/>
        </w:r>
        <w:r>
          <w:instrText xml:space="preserve"> PAGEREF _Toc256000024 \h </w:instrText>
        </w:r>
        <w:r>
          <w:fldChar w:fldCharType="separate"/>
        </w:r>
        <w:r>
          <w:t>8</w:t>
        </w:r>
        <w:r>
          <w:fldChar w:fldCharType="end"/>
        </w:r>
      </w:hyperlink>
    </w:p>
    <w:p>
      <w:pPr>
        <w:pStyle w:val="TOC3"/>
        <w:tabs>
          <w:tab w:val="left" w:pos="132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25" w:history="1">
        <w:r>
          <w:rPr>
            <w:rStyle w:val="Hyperlink"/>
          </w:rPr>
          <w:t>6.4.1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Ansvarig för uppföljning</w:t>
        </w:r>
        <w:r>
          <w:tab/>
        </w:r>
        <w:r>
          <w:fldChar w:fldCharType="begin"/>
        </w:r>
        <w:r>
          <w:instrText xml:space="preserve"> PAGEREF _Toc256000025 \h </w:instrText>
        </w:r>
        <w:r>
          <w:fldChar w:fldCharType="separate"/>
        </w:r>
        <w:r>
          <w:t>8</w:t>
        </w:r>
        <w:r>
          <w:fldChar w:fldCharType="end"/>
        </w:r>
      </w:hyperlink>
    </w:p>
    <w:p>
      <w:pPr>
        <w:pStyle w:val="TOC1"/>
        <w:tabs>
          <w:tab w:val="left" w:pos="44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26" w:history="1">
        <w:r>
          <w:rPr>
            <w:rStyle w:val="Hyperlink"/>
          </w:rPr>
          <w:t>7</w:t>
        </w:r>
        <w:r>
          <w:rPr>
            <w:rFonts w:asciiTheme="minorHAnsi" w:hAnsiTheme="minorHAnsi"/>
            <w:noProof/>
            <w:sz w:val="22"/>
          </w:rPr>
          <w:tab/>
        </w:r>
        <w:r w:rsidRPr="00B76277">
          <w:rPr>
            <w:rStyle w:val="Hyperlink"/>
          </w:rPr>
          <w:t>Ordförklaringar</w:t>
        </w:r>
        <w:r>
          <w:tab/>
        </w:r>
        <w:r>
          <w:fldChar w:fldCharType="begin"/>
        </w:r>
        <w:r>
          <w:instrText xml:space="preserve"> PAGEREF _Toc256000026 \h </w:instrText>
        </w:r>
        <w:r>
          <w:fldChar w:fldCharType="separate"/>
        </w:r>
        <w:r>
          <w:t>8</w:t>
        </w:r>
        <w:r>
          <w:fldChar w:fldCharType="end"/>
        </w:r>
      </w:hyperlink>
    </w:p>
    <w:p>
      <w:pPr>
        <w:pStyle w:val="TOC1"/>
        <w:tabs>
          <w:tab w:val="left" w:pos="440"/>
          <w:tab w:val="right" w:leader="dot" w:pos="8494"/>
        </w:tabs>
        <w:rPr>
          <w:rFonts w:asciiTheme="minorHAnsi" w:hAnsiTheme="minorHAnsi"/>
          <w:noProof/>
          <w:sz w:val="22"/>
        </w:rPr>
      </w:pPr>
      <w:hyperlink w:anchor="_Toc256000027" w:history="1">
        <w:r>
          <w:rPr>
            <w:rStyle w:val="Hyperlink"/>
          </w:rPr>
          <w:t>8</w:t>
        </w:r>
        <w:r>
          <w:rPr>
            <w:rFonts w:asciiTheme="minorHAnsi" w:hAnsiTheme="minorHAnsi"/>
            <w:noProof/>
            <w:sz w:val="22"/>
          </w:rPr>
          <w:tab/>
        </w:r>
        <w:r w:rsidRPr="006E71BB">
          <w:rPr>
            <w:rStyle w:val="Hyperlink"/>
          </w:rPr>
          <w:t>Bilagor</w:t>
        </w:r>
        <w:r>
          <w:tab/>
        </w:r>
        <w:r>
          <w:fldChar w:fldCharType="begin"/>
        </w:r>
        <w:r>
          <w:instrText xml:space="preserve"> PAGEREF _Toc256000027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B76277" w:rsidP="00B76277">
      <w:pPr>
        <w:pStyle w:val="TOC1"/>
        <w:tabs>
          <w:tab w:val="left" w:pos="440"/>
          <w:tab w:val="right" w:leader="dot" w:pos="9062"/>
        </w:tabs>
      </w:pPr>
      <w:r>
        <w:fldChar w:fldCharType="end"/>
      </w:r>
    </w:p>
    <w:p w:rsidR="00B76277" w:rsidP="00B76277">
      <w:pPr>
        <w:pStyle w:val="Heading1"/>
        <w:pBdr>
          <w:bottom w:val="none" w:sz="0" w:space="0" w:color="auto"/>
        </w:pBdr>
        <w:spacing w:before="480" w:after="0" w:line="276" w:lineRule="auto"/>
        <w:rPr>
          <w:color w:val="365F91" w:themeColor="accent1" w:themeShade="BF"/>
        </w:rPr>
      </w:pPr>
      <w:bookmarkStart w:id="1" w:name="_Toc256000000"/>
      <w:r w:rsidRPr="00B76277">
        <w:rPr>
          <w:color w:val="365F91" w:themeColor="accent1" w:themeShade="BF"/>
        </w:rPr>
        <w:t>Uppdrag</w:t>
      </w:r>
      <w:bookmarkEnd w:id="1"/>
    </w:p>
    <w:p w:rsidR="00FE297B" w:rsidRPr="00FE297B" w:rsidP="00FE297B">
      <w:pPr>
        <w:rPr>
          <w:rFonts w:asciiTheme="minorHAnsi" w:hAnsiTheme="minorHAnsi"/>
          <w:i/>
          <w:color w:val="A6A6A6"/>
        </w:rPr>
      </w:pPr>
      <w:r w:rsidRPr="00FE297B">
        <w:rPr>
          <w:rFonts w:asciiTheme="minorHAnsi" w:hAnsiTheme="minorHAnsi"/>
          <w:i/>
          <w:color w:val="A6A6A6"/>
        </w:rPr>
        <w:t>Redovisas syftet med analysen som det formulerats av uppdragsgivaren - det framgår av uppdragsbeskrivningen.</w:t>
      </w:r>
    </w:p>
    <w:p w:rsidR="00B76277" w:rsidRP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2" w:name="_Toc256000001"/>
      <w:r w:rsidRPr="00B76277">
        <w:rPr>
          <w:color w:val="365F91" w:themeColor="accent1" w:themeShade="BF"/>
        </w:rPr>
        <w:t>Uppdragsbeskrivning</w:t>
      </w:r>
      <w:bookmarkEnd w:id="2"/>
    </w:p>
    <w:p w:rsidR="00B76277" w:rsidRPr="00FE297B" w:rsidP="00B76277">
      <w:pPr>
        <w:rPr>
          <w:rFonts w:asciiTheme="minorHAnsi" w:hAnsiTheme="minorHAnsi"/>
          <w:i/>
          <w:color w:val="A6A6A6" w:themeColor="background1" w:themeShade="A6"/>
        </w:rPr>
      </w:pPr>
      <w:r w:rsidRPr="00FE297B">
        <w:rPr>
          <w:rFonts w:asciiTheme="minorHAnsi" w:hAnsiTheme="minorHAnsi"/>
          <w:i/>
          <w:color w:val="A6A6A6" w:themeColor="background1" w:themeShade="A6"/>
        </w:rPr>
        <w:t>Text från uppdraget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3" w:name="_Toc256000002"/>
      <w:r w:rsidRPr="00B76277">
        <w:rPr>
          <w:color w:val="365F91" w:themeColor="accent1" w:themeShade="BF"/>
        </w:rPr>
        <w:t>Händelsen inträffade</w:t>
      </w:r>
      <w:bookmarkEnd w:id="3"/>
    </w:p>
    <w:p w:rsidR="00FE297B" w:rsidRPr="00FE297B" w:rsidP="00FE297B">
      <w:pPr>
        <w:rPr>
          <w:rFonts w:asciiTheme="minorHAnsi" w:hAnsiTheme="minorHAnsi"/>
          <w:i/>
          <w:color w:val="A6A6A6" w:themeColor="background1" w:themeShade="A6"/>
        </w:rPr>
      </w:pPr>
      <w:r w:rsidRPr="00FE297B">
        <w:rPr>
          <w:rFonts w:asciiTheme="minorHAnsi" w:hAnsiTheme="minorHAnsi"/>
          <w:i/>
          <w:color w:val="A6A6A6" w:themeColor="background1" w:themeShade="A6"/>
        </w:rPr>
        <w:t>Datum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4" w:name="_Toc256000003"/>
      <w:r w:rsidRPr="00B76277">
        <w:rPr>
          <w:color w:val="365F91" w:themeColor="accent1" w:themeShade="BF"/>
        </w:rPr>
        <w:t>Händelsen uppmärksammades</w:t>
      </w:r>
      <w:bookmarkEnd w:id="4"/>
    </w:p>
    <w:p w:rsidR="00FE297B" w:rsidRPr="00FE297B" w:rsidP="00FE297B">
      <w:pPr>
        <w:rPr>
          <w:rFonts w:asciiTheme="minorHAnsi" w:hAnsiTheme="minorHAnsi"/>
          <w:i/>
          <w:color w:val="A6A6A6" w:themeColor="background1" w:themeShade="A6"/>
        </w:rPr>
      </w:pPr>
      <w:r w:rsidRPr="00FE297B">
        <w:rPr>
          <w:rFonts w:asciiTheme="minorHAnsi" w:hAnsiTheme="minorHAnsi"/>
          <w:i/>
          <w:color w:val="A6A6A6" w:themeColor="background1" w:themeShade="A6"/>
        </w:rPr>
        <w:t>Datum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5" w:name="_Toc256000004"/>
      <w:r w:rsidRPr="00B76277">
        <w:rPr>
          <w:color w:val="365F91" w:themeColor="accent1" w:themeShade="BF"/>
        </w:rPr>
        <w:t>Händelsen rapporterades</w:t>
      </w:r>
      <w:bookmarkEnd w:id="5"/>
    </w:p>
    <w:p w:rsidR="00FE297B" w:rsidRPr="00FE297B" w:rsidP="00FE297B">
      <w:pPr>
        <w:rPr>
          <w:rFonts w:asciiTheme="minorHAnsi" w:hAnsiTheme="minorHAnsi"/>
          <w:i/>
          <w:color w:val="A6A6A6" w:themeColor="background1" w:themeShade="A6"/>
        </w:rPr>
      </w:pPr>
      <w:r w:rsidRPr="00FE297B">
        <w:rPr>
          <w:rFonts w:asciiTheme="minorHAnsi" w:hAnsiTheme="minorHAnsi"/>
          <w:i/>
          <w:color w:val="A6A6A6" w:themeColor="background1" w:themeShade="A6"/>
        </w:rPr>
        <w:t>Datum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6" w:name="_Toc256000005"/>
      <w:r w:rsidRPr="00B76277">
        <w:rPr>
          <w:color w:val="365F91" w:themeColor="accent1" w:themeShade="BF"/>
        </w:rPr>
        <w:t>Uppdragsgivare</w:t>
      </w:r>
      <w:bookmarkEnd w:id="6"/>
    </w:p>
    <w:p w:rsidR="00FE297B" w:rsidRPr="00FE297B" w:rsidP="00FE297B">
      <w:pPr>
        <w:rPr>
          <w:rFonts w:asciiTheme="minorHAnsi" w:hAnsiTheme="minorHAnsi" w:cs="Calibri"/>
          <w:i/>
          <w:color w:val="7F7F7F"/>
          <w:szCs w:val="24"/>
        </w:rPr>
      </w:pPr>
      <w:r w:rsidRPr="00FE297B">
        <w:rPr>
          <w:rFonts w:asciiTheme="minorHAnsi" w:hAnsiTheme="minorHAnsi" w:cs="Calibri"/>
          <w:i/>
          <w:color w:val="7F7F7F"/>
          <w:szCs w:val="24"/>
        </w:rPr>
        <w:t xml:space="preserve">Ange uppdragsgivarens </w:t>
      </w:r>
      <w:r>
        <w:rPr>
          <w:rFonts w:asciiTheme="minorHAnsi" w:hAnsiTheme="minorHAnsi" w:cs="Calibri"/>
          <w:i/>
          <w:color w:val="7F7F7F"/>
          <w:szCs w:val="24"/>
        </w:rPr>
        <w:t xml:space="preserve">namn </w:t>
      </w:r>
      <w:r w:rsidRPr="00FE297B">
        <w:rPr>
          <w:rFonts w:asciiTheme="minorHAnsi" w:hAnsiTheme="minorHAnsi" w:cs="Calibri"/>
          <w:i/>
          <w:color w:val="FF0000"/>
          <w:szCs w:val="24"/>
        </w:rPr>
        <w:t>(tas bort innan publicering i Nitha kunskapsbank)</w:t>
      </w:r>
      <w:r>
        <w:rPr>
          <w:rFonts w:asciiTheme="minorHAnsi" w:hAnsiTheme="minorHAnsi" w:cs="Calibri"/>
          <w:i/>
          <w:color w:val="7F7F7F"/>
          <w:szCs w:val="24"/>
        </w:rPr>
        <w:t xml:space="preserve"> </w:t>
      </w:r>
      <w:r w:rsidRPr="00FE297B">
        <w:rPr>
          <w:rFonts w:asciiTheme="minorHAnsi" w:hAnsiTheme="minorHAnsi" w:cs="Calibri"/>
          <w:i/>
          <w:color w:val="7F7F7F"/>
          <w:szCs w:val="24"/>
        </w:rPr>
        <w:t>titel och klinik eller enhet. Uppdragsgivaren är den som resultatet rapporteras till, det vill säga den person som ansvarar för att resultatet tas tillvara och för att eventuella åtgärder vidtas.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7" w:name="_Toc256000006"/>
      <w:r w:rsidRPr="00B76277">
        <w:rPr>
          <w:color w:val="365F91" w:themeColor="accent1" w:themeShade="BF"/>
        </w:rPr>
        <w:t>Uppdrags- och startdatum</w:t>
      </w:r>
      <w:bookmarkEnd w:id="7"/>
    </w:p>
    <w:p w:rsidR="00FE297B" w:rsidRPr="00FE297B" w:rsidP="00FE297B">
      <w:pPr>
        <w:rPr>
          <w:rFonts w:asciiTheme="minorHAnsi" w:hAnsiTheme="minorHAnsi" w:cs="Calibri"/>
          <w:i/>
          <w:color w:val="7F7F7F"/>
          <w:szCs w:val="24"/>
        </w:rPr>
      </w:pPr>
      <w:r w:rsidRPr="00FE297B">
        <w:rPr>
          <w:rFonts w:asciiTheme="minorHAnsi" w:hAnsiTheme="minorHAnsi" w:cs="Calibri"/>
          <w:i/>
          <w:color w:val="7F7F7F"/>
          <w:szCs w:val="24"/>
        </w:rPr>
        <w:t>Ange uppdragsdatum, det datum då uppdragsgivaren kontaktar analysledaren. Om uppdragsdatumet skiljer sig markant från det faktiska startdatumet ange varför analysen har dröjt.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8" w:name="_Toc256000007"/>
      <w:r w:rsidRPr="00B76277">
        <w:rPr>
          <w:color w:val="365F91" w:themeColor="accent1" w:themeShade="BF"/>
        </w:rPr>
        <w:t>Återföringsdatum</w:t>
      </w:r>
      <w:bookmarkEnd w:id="8"/>
    </w:p>
    <w:p w:rsidR="00FE297B" w:rsidRPr="00FE297B" w:rsidP="00FE297B">
      <w:pPr>
        <w:rPr>
          <w:rFonts w:asciiTheme="minorHAnsi" w:hAnsiTheme="minorHAnsi"/>
          <w:i/>
          <w:color w:val="A6A6A6"/>
        </w:rPr>
      </w:pPr>
      <w:r w:rsidRPr="00FE297B">
        <w:rPr>
          <w:rFonts w:asciiTheme="minorHAnsi" w:hAnsiTheme="minorHAnsi"/>
          <w:i/>
          <w:color w:val="A6A6A6"/>
        </w:rPr>
        <w:t>Ange det datum då händelseanalysens resultat rapporterats till uppdragsgivaren.</w:t>
      </w:r>
    </w:p>
    <w:p w:rsidR="00B76277" w:rsidRP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9" w:name="_Toc256000008"/>
      <w:r w:rsidRPr="00B76277">
        <w:rPr>
          <w:color w:val="365F91" w:themeColor="accent1" w:themeShade="BF"/>
        </w:rPr>
        <w:t>Diarienummer</w:t>
      </w:r>
      <w:bookmarkEnd w:id="9"/>
      <w:r w:rsidRPr="00B76277">
        <w:rPr>
          <w:color w:val="365F91" w:themeColor="accent1" w:themeShade="BF"/>
        </w:rPr>
        <w:t xml:space="preserve"> </w:t>
      </w:r>
    </w:p>
    <w:p w:rsidR="00B76277" w:rsidRPr="00FE297B" w:rsidP="00B76277">
      <w:pPr>
        <w:rPr>
          <w:rFonts w:asciiTheme="minorHAnsi" w:hAnsiTheme="minorHAnsi"/>
          <w:i/>
          <w:color w:val="A6A6A6" w:themeColor="background1" w:themeShade="A6"/>
        </w:rPr>
      </w:pPr>
      <w:r w:rsidRPr="00FE297B">
        <w:rPr>
          <w:rFonts w:asciiTheme="minorHAnsi" w:hAnsiTheme="minorHAnsi"/>
          <w:i/>
          <w:color w:val="A6A6A6" w:themeColor="background1" w:themeShade="A6"/>
        </w:rPr>
        <w:t>Ange Region Jämtland Härjedalens diarienummer</w:t>
      </w:r>
    </w:p>
    <w:p w:rsidR="00B76277" w:rsidP="00B76277">
      <w:r>
        <w:br/>
      </w:r>
    </w:p>
    <w:p w:rsidR="00FE297B" w:rsidP="00B76277"/>
    <w:p w:rsidR="00FE297B" w:rsidP="00B76277"/>
    <w:p w:rsidR="00B76277" w:rsidRPr="00B76277" w:rsidP="00B76277">
      <w:pPr>
        <w:pStyle w:val="Heading1"/>
        <w:pBdr>
          <w:bottom w:val="none" w:sz="0" w:space="0" w:color="auto"/>
        </w:pBdr>
        <w:spacing w:before="480" w:after="0" w:line="276" w:lineRule="auto"/>
        <w:rPr>
          <w:color w:val="365F91" w:themeColor="accent1" w:themeShade="BF"/>
        </w:rPr>
      </w:pPr>
      <w:bookmarkStart w:id="10" w:name="_Toc256000009"/>
      <w:r w:rsidRPr="00B76277">
        <w:rPr>
          <w:color w:val="365F91" w:themeColor="accent1" w:themeShade="BF"/>
        </w:rPr>
        <w:t>Deltagare i analysteam</w:t>
      </w:r>
      <w:bookmarkEnd w:id="10"/>
    </w:p>
    <w:p w:rsidR="00FE297B" w:rsidRPr="00CD4BFD" w:rsidP="00FE297B">
      <w:pPr>
        <w:rPr>
          <w:i/>
          <w:color w:val="A6A6A6"/>
        </w:rPr>
      </w:pPr>
      <w:r>
        <w:rPr>
          <w:i/>
          <w:color w:val="A6A6A6"/>
        </w:rPr>
        <w:t>Ange</w:t>
      </w:r>
      <w:r w:rsidRPr="00CD4BFD">
        <w:rPr>
          <w:i/>
          <w:color w:val="A6A6A6"/>
        </w:rPr>
        <w:t xml:space="preserve"> vilka personer som </w:t>
      </w:r>
      <w:r>
        <w:rPr>
          <w:i/>
          <w:color w:val="A6A6A6"/>
        </w:rPr>
        <w:t xml:space="preserve">har </w:t>
      </w:r>
      <w:r w:rsidRPr="00CD4BFD">
        <w:rPr>
          <w:i/>
          <w:color w:val="A6A6A6"/>
        </w:rPr>
        <w:t>deltagit i analys</w:t>
      </w:r>
      <w:r>
        <w:rPr>
          <w:i/>
          <w:color w:val="A6A6A6"/>
        </w:rPr>
        <w:t>teamet</w:t>
      </w:r>
      <w:r w:rsidRPr="00CD4BFD">
        <w:rPr>
          <w:i/>
          <w:color w:val="A6A6A6"/>
        </w:rPr>
        <w:t xml:space="preserve"> </w:t>
      </w:r>
      <w:r>
        <w:rPr>
          <w:i/>
          <w:color w:val="A6A6A6"/>
        </w:rPr>
        <w:t xml:space="preserve">eller medverkat </w:t>
      </w:r>
      <w:r w:rsidRPr="00CD4BFD">
        <w:rPr>
          <w:i/>
          <w:color w:val="A6A6A6"/>
        </w:rPr>
        <w:t>i analysen</w:t>
      </w:r>
      <w:r>
        <w:rPr>
          <w:i/>
          <w:color w:val="A6A6A6"/>
        </w:rPr>
        <w:t xml:space="preserve"> på annat sätt och även vilken roll de har haft</w:t>
      </w:r>
      <w:r w:rsidRPr="00CD4BFD">
        <w:rPr>
          <w:i/>
          <w:color w:val="A6A6A6"/>
        </w:rPr>
        <w:t xml:space="preserve">. </w:t>
      </w:r>
    </w:p>
    <w:p w:rsidR="00B76277" w:rsidRPr="00FE297B" w:rsidP="00B76277">
      <w:pPr>
        <w:rPr>
          <w:b/>
        </w:rPr>
      </w:pPr>
      <w:r w:rsidRPr="00FE297B">
        <w:rPr>
          <w:b/>
        </w:rPr>
        <w:t>Följande personer deltog i analysteamet</w:t>
      </w:r>
    </w:p>
    <w:tbl>
      <w:tblPr>
        <w:tblW w:w="0" w:type="auto"/>
        <w:tblInd w:w="300" w:type="dxa"/>
        <w:tblLayout w:type="fixed"/>
        <w:tblCellMar>
          <w:left w:w="300" w:type="dxa"/>
          <w:right w:w="300" w:type="dxa"/>
        </w:tblCellMar>
        <w:tblLook w:val="0000"/>
      </w:tblPr>
      <w:tblGrid>
        <w:gridCol w:w="4500"/>
        <w:gridCol w:w="4500"/>
      </w:tblGrid>
      <w:tr w:rsidTr="00AA3FC4">
        <w:tblPrEx>
          <w:tblW w:w="0" w:type="auto"/>
          <w:tblInd w:w="300" w:type="dxa"/>
          <w:tblLayout w:type="fixed"/>
          <w:tblCellMar>
            <w:left w:w="300" w:type="dxa"/>
            <w:right w:w="300" w:type="dxa"/>
          </w:tblCellMar>
          <w:tblLook w:val="0000"/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6277" w:rsidP="00AA3F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Roll / titel/namn </w:t>
            </w:r>
            <w:r w:rsidRPr="00FE297B">
              <w:rPr>
                <w:i/>
                <w:color w:val="FF0000"/>
              </w:rPr>
              <w:t>(namn tas bort innan publicering i kunskapsbanken)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6277" w:rsidP="00AA3F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Enhet </w:t>
            </w:r>
            <w:r>
              <w:t xml:space="preserve"> </w:t>
            </w:r>
          </w:p>
        </w:tc>
      </w:tr>
      <w:tr w:rsidTr="00AA3FC4">
        <w:tblPrEx>
          <w:tblW w:w="0" w:type="auto"/>
          <w:tblInd w:w="300" w:type="dxa"/>
          <w:tblLayout w:type="fixed"/>
          <w:tblCellMar>
            <w:left w:w="300" w:type="dxa"/>
            <w:right w:w="300" w:type="dxa"/>
          </w:tblCellMar>
          <w:tblLook w:val="0000"/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6277" w:rsidP="00AA3F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6277" w:rsidP="00AA3F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Tr="00AA3FC4">
        <w:tblPrEx>
          <w:tblW w:w="0" w:type="auto"/>
          <w:tblInd w:w="300" w:type="dxa"/>
          <w:tblLayout w:type="fixed"/>
          <w:tblCellMar>
            <w:left w:w="300" w:type="dxa"/>
            <w:right w:w="300" w:type="dxa"/>
          </w:tblCellMar>
          <w:tblLook w:val="0000"/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6277" w:rsidP="00AA3F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6277" w:rsidP="00AA3F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Tr="00AA3FC4">
        <w:tblPrEx>
          <w:tblW w:w="0" w:type="auto"/>
          <w:tblInd w:w="300" w:type="dxa"/>
          <w:tblLayout w:type="fixed"/>
          <w:tblCellMar>
            <w:left w:w="300" w:type="dxa"/>
            <w:right w:w="300" w:type="dxa"/>
          </w:tblCellMar>
          <w:tblLook w:val="0000"/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6277" w:rsidP="00AA3F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6277" w:rsidP="00AA3F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Tr="00AA3FC4">
        <w:tblPrEx>
          <w:tblW w:w="0" w:type="auto"/>
          <w:tblInd w:w="300" w:type="dxa"/>
          <w:tblLayout w:type="fixed"/>
          <w:tblCellMar>
            <w:left w:w="300" w:type="dxa"/>
            <w:right w:w="300" w:type="dxa"/>
          </w:tblCellMar>
          <w:tblLook w:val="0000"/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6277" w:rsidP="00AA3F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6277" w:rsidP="00AA3F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Tr="00AA3FC4">
        <w:tblPrEx>
          <w:tblW w:w="0" w:type="auto"/>
          <w:tblInd w:w="300" w:type="dxa"/>
          <w:tblLayout w:type="fixed"/>
          <w:tblCellMar>
            <w:left w:w="300" w:type="dxa"/>
            <w:right w:w="300" w:type="dxa"/>
          </w:tblCellMar>
          <w:tblLook w:val="0000"/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6277" w:rsidP="00AA3F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6277" w:rsidP="00AA3F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76277" w:rsidP="00B76277">
      <w:pPr>
        <w:pStyle w:val="Heading1"/>
        <w:pBdr>
          <w:bottom w:val="none" w:sz="0" w:space="0" w:color="auto"/>
        </w:pBdr>
        <w:spacing w:before="480" w:after="0" w:line="276" w:lineRule="auto"/>
        <w:rPr>
          <w:color w:val="365F91" w:themeColor="accent1" w:themeShade="BF"/>
        </w:rPr>
      </w:pPr>
      <w:bookmarkStart w:id="11" w:name="_Toc256000010"/>
      <w:r w:rsidRPr="00B76277">
        <w:rPr>
          <w:color w:val="365F91" w:themeColor="accent1" w:themeShade="BF"/>
        </w:rPr>
        <w:t>Metodik</w:t>
      </w:r>
      <w:bookmarkEnd w:id="11"/>
    </w:p>
    <w:p w:rsidR="006E71BB" w:rsidP="006E71BB">
      <w:pPr>
        <w:rPr>
          <w:i/>
          <w:color w:val="A6A6A6"/>
        </w:rPr>
      </w:pPr>
      <w:r>
        <w:rPr>
          <w:i/>
          <w:color w:val="A6A6A6"/>
        </w:rPr>
        <w:t>B</w:t>
      </w:r>
      <w:r w:rsidRPr="00CD4BFD">
        <w:rPr>
          <w:i/>
          <w:color w:val="A6A6A6"/>
        </w:rPr>
        <w:t>eskriv vilka</w:t>
      </w:r>
      <w:r>
        <w:rPr>
          <w:i/>
          <w:color w:val="A6A6A6"/>
        </w:rPr>
        <w:t xml:space="preserve"> dokument och annat material som ni har använt</w:t>
      </w:r>
      <w:r w:rsidRPr="00CD4BFD">
        <w:rPr>
          <w:i/>
          <w:color w:val="A6A6A6"/>
        </w:rPr>
        <w:t xml:space="preserve"> som faktaunderlag. Beskriv även vilka </w:t>
      </w:r>
      <w:r w:rsidRPr="00E40F6E">
        <w:rPr>
          <w:i/>
          <w:color w:val="A6A6A6"/>
        </w:rPr>
        <w:t>roller</w:t>
      </w:r>
      <w:r w:rsidRPr="00CD4BFD">
        <w:rPr>
          <w:i/>
          <w:color w:val="A6A6A6"/>
        </w:rPr>
        <w:t xml:space="preserve"> och hur många </w:t>
      </w:r>
      <w:r>
        <w:rPr>
          <w:i/>
          <w:color w:val="A6A6A6"/>
        </w:rPr>
        <w:t xml:space="preserve">ni har </w:t>
      </w:r>
      <w:r w:rsidRPr="00CD4BFD">
        <w:rPr>
          <w:i/>
          <w:color w:val="A6A6A6"/>
        </w:rPr>
        <w:t>intervjua</w:t>
      </w:r>
      <w:r>
        <w:rPr>
          <w:i/>
          <w:color w:val="A6A6A6"/>
        </w:rPr>
        <w:t>t</w:t>
      </w:r>
      <w:r w:rsidRPr="00CD4BFD">
        <w:rPr>
          <w:i/>
          <w:color w:val="A6A6A6"/>
        </w:rPr>
        <w:t>.</w:t>
      </w:r>
    </w:p>
    <w:p w:rsidR="006E71BB" w:rsidRPr="006E71BB" w:rsidP="006E71BB"/>
    <w:p w:rsidR="00B76277" w:rsidRPr="006E71BB" w:rsidP="00B76277">
      <w:pPr>
        <w:rPr>
          <w:rFonts w:cs="Calibri"/>
          <w:szCs w:val="24"/>
        </w:rPr>
      </w:pPr>
      <w:r w:rsidRPr="006E71BB">
        <w:rPr>
          <w:rFonts w:cs="Calibri"/>
          <w:szCs w:val="24"/>
        </w:rPr>
        <w:t>Händelsen som beskrivs nedan bygger på fakta från:</w:t>
      </w:r>
    </w:p>
    <w:p w:rsidR="00B76277" w:rsidRPr="006E71BB" w:rsidP="00B76277">
      <w:pPr>
        <w:rPr>
          <w:i/>
          <w:color w:val="FF0000"/>
        </w:rPr>
      </w:pPr>
      <w:r w:rsidRPr="006E71BB">
        <w:rPr>
          <w:i/>
          <w:color w:val="FF0000"/>
        </w:rPr>
        <w:t xml:space="preserve">Intervjuas patient/närstående </w:t>
      </w:r>
      <w:r w:rsidRPr="006E71BB" w:rsidR="006E71BB">
        <w:rPr>
          <w:i/>
          <w:color w:val="FF0000"/>
        </w:rPr>
        <w:t>kan</w:t>
      </w:r>
      <w:r w:rsidRPr="006E71BB">
        <w:rPr>
          <w:i/>
          <w:color w:val="FF0000"/>
        </w:rPr>
        <w:t xml:space="preserve"> mallen som vårdskadeprevention gjort användas.</w:t>
      </w:r>
    </w:p>
    <w:p w:rsidR="00B76277" w:rsidP="00B76277">
      <w:pPr>
        <w:pStyle w:val="Heading1"/>
        <w:pBdr>
          <w:bottom w:val="none" w:sz="0" w:space="0" w:color="auto"/>
        </w:pBdr>
        <w:spacing w:before="480" w:after="0" w:line="276" w:lineRule="auto"/>
        <w:rPr>
          <w:color w:val="365F91" w:themeColor="accent1" w:themeShade="BF"/>
        </w:rPr>
      </w:pPr>
      <w:bookmarkStart w:id="12" w:name="_Toc256000011"/>
      <w:r w:rsidRPr="00B76277">
        <w:rPr>
          <w:color w:val="365F91" w:themeColor="accent1" w:themeShade="BF"/>
        </w:rPr>
        <w:t>Resultat</w:t>
      </w:r>
      <w:bookmarkEnd w:id="12"/>
    </w:p>
    <w:p w:rsidR="006E71BB" w:rsidRPr="001C4FAB" w:rsidP="006E71BB">
      <w:pPr>
        <w:rPr>
          <w:i/>
          <w:color w:val="A6A6A6"/>
        </w:rPr>
      </w:pPr>
      <w:r>
        <w:rPr>
          <w:i/>
          <w:color w:val="A6A6A6"/>
        </w:rPr>
        <w:t>P</w:t>
      </w:r>
      <w:r w:rsidRPr="001C4FAB">
        <w:rPr>
          <w:i/>
          <w:color w:val="A6A6A6"/>
        </w:rPr>
        <w:t xml:space="preserve">resentera händelsen, bakomliggande orsaker och </w:t>
      </w:r>
      <w:r>
        <w:rPr>
          <w:i/>
          <w:color w:val="A6A6A6"/>
        </w:rPr>
        <w:t xml:space="preserve">era </w:t>
      </w:r>
      <w:r w:rsidRPr="001C4FAB">
        <w:rPr>
          <w:i/>
          <w:color w:val="A6A6A6"/>
        </w:rPr>
        <w:t xml:space="preserve">åtgärdsförslag. </w:t>
      </w:r>
    </w:p>
    <w:p w:rsidR="006E71BB" w:rsidP="006E71BB">
      <w:r w:rsidRPr="001C4FAB">
        <w:rPr>
          <w:i/>
          <w:color w:val="A6A6A6"/>
        </w:rPr>
        <w:t xml:space="preserve">Använd så långt som möjligt de svenska orden för medicinska termer – tänk på att rapporten även ska kunna läsas av personer utan medicinsk utbildning. Om </w:t>
      </w:r>
      <w:r>
        <w:rPr>
          <w:i/>
          <w:color w:val="A6A6A6"/>
        </w:rPr>
        <w:t xml:space="preserve">ni använder </w:t>
      </w:r>
      <w:r w:rsidRPr="001C4FAB">
        <w:rPr>
          <w:i/>
          <w:color w:val="A6A6A6"/>
        </w:rPr>
        <w:t xml:space="preserve">förkortningar </w:t>
      </w:r>
      <w:r>
        <w:rPr>
          <w:i/>
          <w:color w:val="A6A6A6"/>
        </w:rPr>
        <w:t>i</w:t>
      </w:r>
      <w:r w:rsidRPr="001C4FAB">
        <w:rPr>
          <w:i/>
          <w:color w:val="A6A6A6"/>
        </w:rPr>
        <w:t xml:space="preserve"> texten ska dessa förklaras antingen direkt i texten vid första tillfället de förekommer eller i kapit</w:t>
      </w:r>
      <w:r>
        <w:rPr>
          <w:i/>
          <w:color w:val="A6A6A6"/>
        </w:rPr>
        <w:t xml:space="preserve">let </w:t>
      </w:r>
      <w:r w:rsidRPr="001C4FAB">
        <w:rPr>
          <w:i/>
          <w:color w:val="A6A6A6"/>
        </w:rPr>
        <w:t>Förklaringar av termer och begrepp.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13" w:name="_Toc256000012"/>
      <w:r w:rsidRPr="00B76277">
        <w:rPr>
          <w:color w:val="365F91" w:themeColor="accent1" w:themeShade="BF"/>
        </w:rPr>
        <w:t>Händelseförlopp</w:t>
      </w:r>
      <w:bookmarkEnd w:id="13"/>
    </w:p>
    <w:p w:rsidR="006E71BB" w:rsidRPr="001C4FAB" w:rsidP="006E71BB">
      <w:pPr>
        <w:rPr>
          <w:i/>
          <w:color w:val="A6A6A6"/>
        </w:rPr>
      </w:pPr>
      <w:r w:rsidRPr="001C4FAB">
        <w:rPr>
          <w:i/>
          <w:color w:val="A6A6A6"/>
        </w:rPr>
        <w:t xml:space="preserve">Beskriv händelsen i text och hänvisa till den grafiska presentationen i bilaga 1. Inled </w:t>
      </w:r>
      <w:r>
        <w:rPr>
          <w:i/>
          <w:color w:val="A6A6A6"/>
        </w:rPr>
        <w:t xml:space="preserve">texten </w:t>
      </w:r>
      <w:r w:rsidRPr="001C4FAB">
        <w:rPr>
          <w:i/>
          <w:color w:val="A6A6A6"/>
        </w:rPr>
        <w:t>med att händelsebeskrivningen</w:t>
      </w:r>
      <w:r>
        <w:rPr>
          <w:i/>
          <w:color w:val="A6A6A6"/>
        </w:rPr>
        <w:t xml:space="preserve"> bygger på det som framkommit i samband med faktainsamling</w:t>
      </w:r>
      <w:r w:rsidRPr="001C4FAB">
        <w:rPr>
          <w:i/>
          <w:color w:val="A6A6A6"/>
        </w:rPr>
        <w:t>.</w:t>
      </w:r>
      <w:r>
        <w:rPr>
          <w:i/>
          <w:color w:val="A6A6A6"/>
        </w:rPr>
        <w:t xml:space="preserve"> </w:t>
      </w:r>
    </w:p>
    <w:p w:rsidR="006E71BB" w:rsidRPr="006E71BB" w:rsidP="006E71BB"/>
    <w:p w:rsidR="00B76277" w:rsidRPr="00B76277" w:rsidP="00B76277">
      <w:pPr>
        <w:rPr>
          <w:color w:val="365F91" w:themeColor="accent1" w:themeShade="BF"/>
        </w:rPr>
      </w:pPr>
    </w:p>
    <w:p w:rsidR="00B76277" w:rsidRPr="00B76277" w:rsidP="00B76277">
      <w:pPr>
        <w:rPr>
          <w:color w:val="365F91" w:themeColor="accent1" w:themeShade="BF"/>
        </w:rPr>
      </w:pP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14" w:name="_Toc256000013"/>
      <w:r w:rsidRPr="00B76277">
        <w:rPr>
          <w:color w:val="365F91" w:themeColor="accent1" w:themeShade="BF"/>
        </w:rPr>
        <w:t>Bakomliggande orsaker</w:t>
      </w:r>
      <w:bookmarkEnd w:id="14"/>
    </w:p>
    <w:p w:rsidR="006E71BB" w:rsidRPr="00F33ED1" w:rsidP="006E71BB">
      <w:pPr>
        <w:rPr>
          <w:i/>
          <w:color w:val="A6A6A6"/>
        </w:rPr>
      </w:pPr>
      <w:r w:rsidRPr="001C4FAB">
        <w:rPr>
          <w:i/>
          <w:color w:val="A6A6A6"/>
        </w:rPr>
        <w:t>Beskriv vilka bakomliggande orsaker som</w:t>
      </w:r>
      <w:r>
        <w:rPr>
          <w:i/>
          <w:color w:val="A6A6A6"/>
        </w:rPr>
        <w:t xml:space="preserve"> ni har</w:t>
      </w:r>
      <w:r w:rsidRPr="001C4FAB">
        <w:rPr>
          <w:i/>
          <w:color w:val="A6A6A6"/>
        </w:rPr>
        <w:t xml:space="preserve"> identifiera</w:t>
      </w:r>
      <w:r>
        <w:rPr>
          <w:i/>
          <w:color w:val="A6A6A6"/>
        </w:rPr>
        <w:t>t och</w:t>
      </w:r>
      <w:r w:rsidRPr="001C4FAB">
        <w:rPr>
          <w:i/>
          <w:color w:val="A6A6A6"/>
        </w:rPr>
        <w:t xml:space="preserve"> vilka orsaksområden de hörde till.</w:t>
      </w:r>
      <w:r>
        <w:rPr>
          <w:i/>
          <w:color w:val="A6A6A6"/>
        </w:rPr>
        <w:br/>
      </w:r>
      <w:r w:rsidRPr="00F33ED1">
        <w:rPr>
          <w:i/>
          <w:color w:val="A6A6A6"/>
        </w:rPr>
        <w:t>Alla orsaksområden är beaktade i analysen och risker har identifierats enligt avsnittet nedan.</w:t>
      </w:r>
    </w:p>
    <w:p w:rsidR="006E71BB" w:rsidP="006E71BB">
      <w:pPr>
        <w:rPr>
          <w:i/>
          <w:color w:val="A6A6A6"/>
        </w:rPr>
      </w:pPr>
      <w:r w:rsidRPr="00F33ED1">
        <w:rPr>
          <w:i/>
          <w:color w:val="A6A6A6"/>
        </w:rPr>
        <w:t>I följande orsaksområden har inte någon bakomliggande orsak kunnat identifieras: Kommunikation &amp; information, Omgivning &amp; organisation, Procedurer/rutiner &amp; riktlinjer, Teknik, utrustning &amp; apparatur och Utbildning &amp; kompetens.</w:t>
      </w:r>
    </w:p>
    <w:p w:rsidR="006E71BB" w:rsidRPr="006E71BB" w:rsidP="006E71BB"/>
    <w:p w:rsidR="00B76277" w:rsidRPr="006E71BB" w:rsidP="00B76277">
      <w:pPr>
        <w:rPr>
          <w:i/>
          <w:color w:val="FF0000"/>
        </w:rPr>
      </w:pPr>
      <w:r w:rsidRPr="006E71BB">
        <w:rPr>
          <w:i/>
          <w:color w:val="FF0000"/>
        </w:rPr>
        <w:t xml:space="preserve">Vid referens till rutiner </w:t>
      </w:r>
      <w:r w:rsidR="00A30A34">
        <w:rPr>
          <w:i/>
          <w:color w:val="FF0000"/>
        </w:rPr>
        <w:t xml:space="preserve">som </w:t>
      </w:r>
      <w:r w:rsidRPr="006E71BB">
        <w:rPr>
          <w:i/>
          <w:color w:val="FF0000"/>
        </w:rPr>
        <w:t>inte följt ska Centurinummer på rutinen anges.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15" w:name="_Toc256000014"/>
      <w:r w:rsidRPr="00B76277">
        <w:rPr>
          <w:color w:val="365F91" w:themeColor="accent1" w:themeShade="BF"/>
        </w:rPr>
        <w:t>Bifynd och andra upptäckta risker</w:t>
      </w:r>
      <w:bookmarkEnd w:id="15"/>
    </w:p>
    <w:p w:rsidR="006E71BB" w:rsidRPr="001C4FAB" w:rsidP="006E71BB">
      <w:pPr>
        <w:rPr>
          <w:i/>
          <w:color w:val="A6A6A6"/>
        </w:rPr>
      </w:pPr>
      <w:r w:rsidRPr="001C4FAB">
        <w:rPr>
          <w:i/>
          <w:color w:val="A6A6A6"/>
        </w:rPr>
        <w:t xml:space="preserve">Beskriv om </w:t>
      </w:r>
      <w:r>
        <w:rPr>
          <w:i/>
          <w:color w:val="A6A6A6"/>
        </w:rPr>
        <w:t xml:space="preserve">ni har </w:t>
      </w:r>
      <w:r w:rsidRPr="001C4FAB">
        <w:rPr>
          <w:i/>
          <w:color w:val="A6A6A6"/>
        </w:rPr>
        <w:t xml:space="preserve">identifierat faktorer som inte direkt </w:t>
      </w:r>
      <w:r w:rsidRPr="00E40F6E">
        <w:rPr>
          <w:i/>
          <w:color w:val="A6A6A6"/>
        </w:rPr>
        <w:t>bidragit till händelsens utfall men som</w:t>
      </w:r>
      <w:r w:rsidRPr="001C4FAB">
        <w:rPr>
          <w:i/>
          <w:color w:val="A6A6A6"/>
        </w:rPr>
        <w:t xml:space="preserve"> kan innebära risker i verksamheten.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16" w:name="_Toc256000015"/>
      <w:r w:rsidRPr="00B76277">
        <w:rPr>
          <w:color w:val="365F91" w:themeColor="accent1" w:themeShade="BF"/>
        </w:rPr>
        <w:t>Vårdskadekostnader/kvalitetsbristkostnader</w:t>
      </w:r>
      <w:bookmarkEnd w:id="16"/>
    </w:p>
    <w:p w:rsidR="006E71BB" w:rsidRPr="001C4FAB" w:rsidP="006E71BB">
      <w:pPr>
        <w:rPr>
          <w:i/>
          <w:color w:val="A6A6A6"/>
        </w:rPr>
      </w:pPr>
      <w:r w:rsidRPr="001C4FAB">
        <w:rPr>
          <w:i/>
          <w:color w:val="A6A6A6"/>
        </w:rPr>
        <w:t xml:space="preserve">Beskriv om möjligt vilka merkostnader </w:t>
      </w:r>
      <w:r w:rsidRPr="00CE07C8">
        <w:rPr>
          <w:i/>
          <w:color w:val="A6A6A6"/>
        </w:rPr>
        <w:t>som händelsen genererat</w:t>
      </w:r>
      <w:r w:rsidRPr="001C4FAB">
        <w:rPr>
          <w:i/>
          <w:color w:val="A6A6A6"/>
        </w:rPr>
        <w:t xml:space="preserve"> i form av exempelvis förlängd vårdtid</w:t>
      </w:r>
      <w:r>
        <w:rPr>
          <w:i/>
          <w:color w:val="A6A6A6"/>
        </w:rPr>
        <w:t>,</w:t>
      </w:r>
      <w:r w:rsidRPr="001C4FAB">
        <w:rPr>
          <w:i/>
          <w:color w:val="A6A6A6"/>
        </w:rPr>
        <w:t xml:space="preserve"> förhöjd </w:t>
      </w:r>
      <w:r w:rsidRPr="00E40F6E">
        <w:rPr>
          <w:i/>
          <w:color w:val="A6A6A6"/>
        </w:rPr>
        <w:t>vårdnivå eller andra kostnader relaterat till händelsen. Beräkna</w:t>
      </w:r>
      <w:r>
        <w:rPr>
          <w:i/>
          <w:color w:val="A6A6A6"/>
        </w:rPr>
        <w:t xml:space="preserve"> merkostnaderna i pengar, om det går</w:t>
      </w:r>
      <w:r w:rsidRPr="001C4FAB">
        <w:rPr>
          <w:i/>
          <w:color w:val="A6A6A6"/>
        </w:rPr>
        <w:t>.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17" w:name="_Toc256000016"/>
      <w:r w:rsidRPr="00B76277">
        <w:rPr>
          <w:color w:val="365F91" w:themeColor="accent1" w:themeShade="BF"/>
        </w:rPr>
        <w:t>Konsekvenser för patienten</w:t>
      </w:r>
      <w:bookmarkEnd w:id="17"/>
    </w:p>
    <w:p w:rsidR="006E71BB" w:rsidRPr="006E71BB" w:rsidP="006E71BB">
      <w:pPr>
        <w:rPr>
          <w:i/>
          <w:color w:val="A6A6A6" w:themeColor="background1" w:themeShade="A6"/>
        </w:rPr>
      </w:pPr>
      <w:r w:rsidRPr="006E71BB">
        <w:rPr>
          <w:i/>
          <w:color w:val="A6A6A6" w:themeColor="background1" w:themeShade="A6"/>
        </w:rPr>
        <w:t>Beskriv så detaljerat som möjligt vilka/vilken konsekvens det blev för patienten</w:t>
      </w:r>
      <w:r>
        <w:rPr>
          <w:i/>
          <w:color w:val="A6A6A6" w:themeColor="background1" w:themeShade="A6"/>
        </w:rPr>
        <w:t>.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18" w:name="_Toc256000017"/>
      <w:r w:rsidRPr="00B76277">
        <w:rPr>
          <w:color w:val="365F91" w:themeColor="accent1" w:themeShade="BF"/>
        </w:rPr>
        <w:t>Åtgärdsförslag</w:t>
      </w:r>
      <w:bookmarkEnd w:id="18"/>
    </w:p>
    <w:p w:rsidR="006E71BB" w:rsidRPr="001C4FAB" w:rsidP="006E71BB">
      <w:pPr>
        <w:rPr>
          <w:i/>
          <w:color w:val="A6A6A6"/>
        </w:rPr>
      </w:pPr>
      <w:r w:rsidRPr="001C4FAB">
        <w:rPr>
          <w:i/>
          <w:color w:val="A6A6A6"/>
        </w:rPr>
        <w:t xml:space="preserve">Beskriv vilka åtgärdsförslag </w:t>
      </w:r>
      <w:r>
        <w:rPr>
          <w:i/>
          <w:color w:val="A6A6A6"/>
        </w:rPr>
        <w:t>ni</w:t>
      </w:r>
      <w:r w:rsidRPr="001C4FAB">
        <w:rPr>
          <w:i/>
          <w:color w:val="A6A6A6"/>
        </w:rPr>
        <w:t xml:space="preserve"> föreslår och hur åtgärder</w:t>
      </w:r>
      <w:r>
        <w:rPr>
          <w:i/>
          <w:color w:val="A6A6A6"/>
        </w:rPr>
        <w:t>na</w:t>
      </w:r>
      <w:r w:rsidRPr="001C4FAB">
        <w:rPr>
          <w:i/>
          <w:color w:val="A6A6A6"/>
        </w:rPr>
        <w:t xml:space="preserve"> skulle kunna bidra till en ökad patientsäkerhet. </w:t>
      </w:r>
    </w:p>
    <w:p w:rsidR="006E71BB" w:rsidRPr="001C4FAB" w:rsidP="006E71BB">
      <w:pPr>
        <w:rPr>
          <w:i/>
          <w:color w:val="A6A6A6"/>
        </w:rPr>
      </w:pPr>
      <w:r w:rsidRPr="001C4FAB">
        <w:rPr>
          <w:i/>
          <w:color w:val="A6A6A6"/>
        </w:rPr>
        <w:t>Beskriv analys</w:t>
      </w:r>
      <w:r>
        <w:rPr>
          <w:i/>
          <w:color w:val="A6A6A6"/>
        </w:rPr>
        <w:t>teamets</w:t>
      </w:r>
      <w:r w:rsidRPr="001C4FAB">
        <w:rPr>
          <w:i/>
          <w:color w:val="A6A6A6"/>
        </w:rPr>
        <w:t xml:space="preserve"> utvärdering av åtgärderna</w:t>
      </w:r>
      <w:r>
        <w:rPr>
          <w:i/>
          <w:color w:val="A6A6A6"/>
        </w:rPr>
        <w:t>: r</w:t>
      </w:r>
      <w:r w:rsidRPr="001C4FAB">
        <w:rPr>
          <w:i/>
          <w:color w:val="A6A6A6"/>
        </w:rPr>
        <w:t>obusthet, relevans och vilk</w:t>
      </w:r>
      <w:r>
        <w:rPr>
          <w:i/>
          <w:color w:val="A6A6A6"/>
        </w:rPr>
        <w:t>a</w:t>
      </w:r>
      <w:r w:rsidRPr="001C4FAB">
        <w:rPr>
          <w:i/>
          <w:color w:val="A6A6A6"/>
        </w:rPr>
        <w:t xml:space="preserve"> resurs</w:t>
      </w:r>
      <w:r>
        <w:rPr>
          <w:i/>
          <w:color w:val="A6A6A6"/>
        </w:rPr>
        <w:t>er</w:t>
      </w:r>
      <w:r w:rsidRPr="001C4FAB">
        <w:rPr>
          <w:i/>
          <w:color w:val="A6A6A6"/>
        </w:rPr>
        <w:t xml:space="preserve"> som kommer att krävas. Ta hjälp av </w:t>
      </w:r>
      <w:r>
        <w:rPr>
          <w:i/>
          <w:color w:val="A6A6A6"/>
        </w:rPr>
        <w:t>följande</w:t>
      </w:r>
      <w:r w:rsidRPr="001C4FAB">
        <w:rPr>
          <w:i/>
          <w:color w:val="A6A6A6"/>
        </w:rPr>
        <w:t xml:space="preserve"> frågor: </w:t>
      </w:r>
    </w:p>
    <w:p w:rsidR="006E71BB" w:rsidRPr="001C4FAB" w:rsidP="006E71BB">
      <w:pPr>
        <w:pStyle w:val="ListParagraph"/>
        <w:numPr>
          <w:ilvl w:val="0"/>
          <w:numId w:val="4"/>
        </w:numPr>
        <w:rPr>
          <w:i/>
          <w:color w:val="A6A6A6"/>
        </w:rPr>
      </w:pPr>
      <w:r w:rsidRPr="001C4FAB">
        <w:rPr>
          <w:i/>
          <w:color w:val="A6A6A6"/>
        </w:rPr>
        <w:t>Är åtgärdsförslaget konkret och realistiskt?</w:t>
      </w:r>
    </w:p>
    <w:p w:rsidR="006E71BB" w:rsidRPr="001C4FAB" w:rsidP="006E71BB">
      <w:pPr>
        <w:pStyle w:val="ListParagraph"/>
        <w:numPr>
          <w:ilvl w:val="0"/>
          <w:numId w:val="4"/>
        </w:numPr>
        <w:rPr>
          <w:i/>
          <w:color w:val="A6A6A6"/>
        </w:rPr>
      </w:pPr>
      <w:r w:rsidRPr="001C4FAB">
        <w:rPr>
          <w:i/>
          <w:color w:val="A6A6A6"/>
        </w:rPr>
        <w:t>Riktar det sig mot de bakomliggande orsakerna?</w:t>
      </w:r>
    </w:p>
    <w:p w:rsidR="006E71BB" w:rsidRPr="001C4FAB" w:rsidP="006E71BB">
      <w:pPr>
        <w:pStyle w:val="ListParagraph"/>
        <w:numPr>
          <w:ilvl w:val="0"/>
          <w:numId w:val="4"/>
        </w:numPr>
        <w:rPr>
          <w:i/>
          <w:color w:val="A6A6A6"/>
        </w:rPr>
      </w:pPr>
      <w:r w:rsidRPr="001C4FAB">
        <w:rPr>
          <w:i/>
          <w:color w:val="A6A6A6"/>
        </w:rPr>
        <w:t>Går det att utvärdera om åtgärden haft effekt (finns resultatmått)?</w:t>
      </w:r>
    </w:p>
    <w:p w:rsidR="006E71BB" w:rsidRPr="001C4FAB" w:rsidP="006E71BB">
      <w:pPr>
        <w:pStyle w:val="ListParagraph"/>
        <w:numPr>
          <w:ilvl w:val="0"/>
          <w:numId w:val="4"/>
        </w:numPr>
        <w:rPr>
          <w:i/>
          <w:color w:val="A6A6A6"/>
        </w:rPr>
      </w:pPr>
      <w:r w:rsidRPr="001C4FAB">
        <w:rPr>
          <w:i/>
          <w:color w:val="A6A6A6"/>
        </w:rPr>
        <w:t>Bygger åtgärdsförslaget på bästa och senaste rön?</w:t>
      </w:r>
    </w:p>
    <w:p w:rsidR="006E71BB" w:rsidRPr="001C4FAB" w:rsidP="006E71BB">
      <w:pPr>
        <w:pStyle w:val="ListParagraph"/>
        <w:numPr>
          <w:ilvl w:val="0"/>
          <w:numId w:val="4"/>
        </w:numPr>
        <w:rPr>
          <w:i/>
          <w:color w:val="A6A6A6"/>
        </w:rPr>
      </w:pPr>
      <w:r w:rsidRPr="001C4FAB">
        <w:rPr>
          <w:i/>
          <w:color w:val="A6A6A6"/>
        </w:rPr>
        <w:t>Kan åtgärdsförslaget förstås av utomstående som inte deltagit i analysen?</w:t>
      </w:r>
    </w:p>
    <w:p w:rsidR="006E71BB" w:rsidRPr="001C4FAB" w:rsidP="006E71BB">
      <w:pPr>
        <w:pStyle w:val="ListParagraph"/>
        <w:numPr>
          <w:ilvl w:val="0"/>
          <w:numId w:val="4"/>
        </w:numPr>
        <w:rPr>
          <w:i/>
          <w:color w:val="A6A6A6"/>
        </w:rPr>
      </w:pPr>
      <w:r w:rsidRPr="001C4FAB">
        <w:rPr>
          <w:i/>
          <w:color w:val="A6A6A6"/>
        </w:rPr>
        <w:t>Behöver åtgärden prövas i liten skala innan den genomförs?</w:t>
      </w:r>
    </w:p>
    <w:p w:rsidR="006E71BB" w:rsidRPr="006E71BB" w:rsidP="006E71BB"/>
    <w:p w:rsidR="00B76277" w:rsidP="00B76277"/>
    <w:p w:rsidR="006E71BB" w:rsidP="00B76277"/>
    <w:p w:rsidR="006E71BB" w:rsidP="00B76277"/>
    <w:p w:rsidR="00B76277" w:rsidP="00B76277">
      <w:r>
        <w:t>Följande åtgärder har vidtagits omedelbart</w:t>
      </w:r>
      <w:r w:rsidRPr="006249CE">
        <w:t>:</w:t>
      </w:r>
    </w:p>
    <w:p w:rsidR="006E71BB" w:rsidRPr="001C4FAB" w:rsidP="006E71BB">
      <w:pPr>
        <w:rPr>
          <w:i/>
          <w:color w:val="A6A6A6"/>
        </w:rPr>
      </w:pPr>
      <w:r w:rsidRPr="001C4FAB">
        <w:rPr>
          <w:i/>
          <w:color w:val="A6A6A6"/>
        </w:rPr>
        <w:t>Beskriv här om några åtgärder i direkt eller snar anslutning till händelsen</w:t>
      </w:r>
      <w:r>
        <w:rPr>
          <w:i/>
          <w:color w:val="A6A6A6"/>
        </w:rPr>
        <w:t xml:space="preserve"> utfördes</w:t>
      </w:r>
      <w:r w:rsidRPr="001C4FAB">
        <w:rPr>
          <w:i/>
          <w:color w:val="A6A6A6"/>
        </w:rPr>
        <w:t>.</w:t>
      </w:r>
      <w:r>
        <w:rPr>
          <w:i/>
          <w:color w:val="A6A6A6"/>
        </w:rPr>
        <w:t xml:space="preserve"> Detta är inte handlingsplanen.</w:t>
      </w:r>
    </w:p>
    <w:p w:rsidR="006E71BB" w:rsidP="00B76277"/>
    <w:tbl>
      <w:tblPr>
        <w:tblStyle w:val="TableGrid"/>
        <w:tblW w:w="0" w:type="auto"/>
        <w:tblLook w:val="00A0"/>
      </w:tblPr>
      <w:tblGrid>
        <w:gridCol w:w="2155"/>
        <w:gridCol w:w="2195"/>
        <w:gridCol w:w="2203"/>
        <w:gridCol w:w="2167"/>
      </w:tblGrid>
      <w:tr w:rsidTr="00AA3FC4">
        <w:tblPrEx>
          <w:tblW w:w="0" w:type="auto"/>
          <w:tblLook w:val="00A0"/>
        </w:tblPrEx>
        <w:trPr>
          <w:trHeight w:val="269"/>
        </w:trPr>
        <w:tc>
          <w:tcPr>
            <w:tcW w:w="2292" w:type="dxa"/>
          </w:tcPr>
          <w:p w:rsidR="00B76277" w:rsidRPr="006249CE" w:rsidP="00AA3FC4">
            <w:pPr>
              <w:rPr>
                <w:b/>
              </w:rPr>
            </w:pPr>
            <w:r w:rsidRPr="006249CE">
              <w:rPr>
                <w:b/>
              </w:rPr>
              <w:t>Vad</w:t>
            </w:r>
          </w:p>
        </w:tc>
        <w:tc>
          <w:tcPr>
            <w:tcW w:w="2292" w:type="dxa"/>
          </w:tcPr>
          <w:p w:rsidR="00B76277" w:rsidRPr="006249CE" w:rsidP="00AA3FC4">
            <w:pPr>
              <w:rPr>
                <w:b/>
              </w:rPr>
            </w:pPr>
            <w:r w:rsidRPr="006249CE">
              <w:rPr>
                <w:b/>
              </w:rPr>
              <w:t>Detaljer</w:t>
            </w:r>
          </w:p>
        </w:tc>
        <w:tc>
          <w:tcPr>
            <w:tcW w:w="2294" w:type="dxa"/>
          </w:tcPr>
          <w:p w:rsidR="00B76277" w:rsidRPr="006249CE" w:rsidP="00AA3FC4">
            <w:pPr>
              <w:rPr>
                <w:b/>
              </w:rPr>
            </w:pPr>
            <w:r w:rsidRPr="006249CE">
              <w:rPr>
                <w:b/>
              </w:rPr>
              <w:t>Ansvarig</w:t>
            </w:r>
          </w:p>
        </w:tc>
        <w:tc>
          <w:tcPr>
            <w:tcW w:w="2294" w:type="dxa"/>
          </w:tcPr>
          <w:p w:rsidR="00B76277" w:rsidRPr="006249CE" w:rsidP="00AA3FC4">
            <w:pPr>
              <w:rPr>
                <w:b/>
              </w:rPr>
            </w:pPr>
            <w:r w:rsidRPr="006249CE">
              <w:rPr>
                <w:b/>
              </w:rPr>
              <w:t>Klart</w:t>
            </w:r>
          </w:p>
        </w:tc>
      </w:tr>
      <w:tr w:rsidTr="00AA3FC4">
        <w:tblPrEx>
          <w:tblW w:w="0" w:type="auto"/>
          <w:tblLook w:val="00A0"/>
        </w:tblPrEx>
        <w:trPr>
          <w:trHeight w:val="269"/>
        </w:trPr>
        <w:tc>
          <w:tcPr>
            <w:tcW w:w="2292" w:type="dxa"/>
          </w:tcPr>
          <w:p w:rsidR="00B76277" w:rsidP="00AA3FC4"/>
        </w:tc>
        <w:tc>
          <w:tcPr>
            <w:tcW w:w="2292" w:type="dxa"/>
          </w:tcPr>
          <w:p w:rsidR="00B76277" w:rsidP="00AA3FC4"/>
        </w:tc>
        <w:tc>
          <w:tcPr>
            <w:tcW w:w="2294" w:type="dxa"/>
          </w:tcPr>
          <w:p w:rsidR="00B76277" w:rsidP="00AA3FC4"/>
        </w:tc>
        <w:tc>
          <w:tcPr>
            <w:tcW w:w="2294" w:type="dxa"/>
          </w:tcPr>
          <w:p w:rsidR="00B76277" w:rsidP="00AA3FC4"/>
        </w:tc>
      </w:tr>
    </w:tbl>
    <w:p w:rsidR="00B76277" w:rsidP="00B76277"/>
    <w:p w:rsidR="00B76277" w:rsidP="00B76277">
      <w:pPr>
        <w:pStyle w:val="Heading1"/>
        <w:pBdr>
          <w:bottom w:val="none" w:sz="0" w:space="0" w:color="auto"/>
        </w:pBdr>
        <w:spacing w:before="480" w:after="0" w:line="276" w:lineRule="auto"/>
        <w:rPr>
          <w:color w:val="365F91" w:themeColor="accent1" w:themeShade="BF"/>
        </w:rPr>
      </w:pPr>
      <w:bookmarkStart w:id="19" w:name="_Toc256000018"/>
      <w:r w:rsidRPr="00B76277">
        <w:rPr>
          <w:color w:val="365F91" w:themeColor="accent1" w:themeShade="BF"/>
        </w:rPr>
        <w:t>Tidsåtgång</w:t>
      </w:r>
      <w:bookmarkEnd w:id="19"/>
    </w:p>
    <w:p w:rsidR="006E71BB" w:rsidRPr="001C4FAB" w:rsidP="006E71BB">
      <w:pPr>
        <w:rPr>
          <w:i/>
          <w:color w:val="A6A6A6"/>
        </w:rPr>
      </w:pPr>
      <w:r w:rsidRPr="001C4FAB">
        <w:rPr>
          <w:i/>
          <w:color w:val="A6A6A6"/>
        </w:rPr>
        <w:t xml:space="preserve">Gör en beräkning kring hur mycket tid som analysteamet </w:t>
      </w:r>
      <w:r>
        <w:rPr>
          <w:i/>
          <w:color w:val="A6A6A6"/>
        </w:rPr>
        <w:t xml:space="preserve">och andra involverade </w:t>
      </w:r>
      <w:r w:rsidRPr="001C4FAB">
        <w:rPr>
          <w:i/>
          <w:color w:val="A6A6A6"/>
        </w:rPr>
        <w:t>avsatt för uppdraget uppdelat enligt nedan.</w:t>
      </w:r>
    </w:p>
    <w:p w:rsidR="006E71BB" w:rsidRPr="006E71BB" w:rsidP="006E71BB"/>
    <w:tbl>
      <w:tblPr>
        <w:tblStyle w:val="TableGrid"/>
        <w:tblW w:w="0" w:type="auto"/>
        <w:tblLook w:val="00A0"/>
      </w:tblPr>
      <w:tblGrid>
        <w:gridCol w:w="4380"/>
        <w:gridCol w:w="4340"/>
      </w:tblGrid>
      <w:tr w:rsidTr="00AA3FC4">
        <w:tblPrEx>
          <w:tblW w:w="0" w:type="auto"/>
          <w:tblLook w:val="00A0"/>
        </w:tblPrEx>
        <w:tc>
          <w:tcPr>
            <w:tcW w:w="4606" w:type="dxa"/>
          </w:tcPr>
          <w:p w:rsidR="00B76277" w:rsidP="00AA3FC4">
            <w:r>
              <w:t>Tidsåtgång</w:t>
            </w:r>
          </w:p>
        </w:tc>
        <w:tc>
          <w:tcPr>
            <w:tcW w:w="4606" w:type="dxa"/>
          </w:tcPr>
          <w:p w:rsidR="00B76277" w:rsidP="00AA3FC4">
            <w:r>
              <w:t>Tid i timmar</w:t>
            </w:r>
          </w:p>
        </w:tc>
      </w:tr>
      <w:tr w:rsidTr="00AA3FC4">
        <w:tblPrEx>
          <w:tblW w:w="0" w:type="auto"/>
          <w:tblLook w:val="00A0"/>
        </w:tblPrEx>
        <w:tc>
          <w:tcPr>
            <w:tcW w:w="4606" w:type="dxa"/>
          </w:tcPr>
          <w:p w:rsidR="00B76277" w:rsidP="00AA3FC4">
            <w:r>
              <w:t>För analysledare</w:t>
            </w:r>
          </w:p>
        </w:tc>
        <w:tc>
          <w:tcPr>
            <w:tcW w:w="4606" w:type="dxa"/>
          </w:tcPr>
          <w:p w:rsidR="00B76277" w:rsidP="00AA3FC4"/>
        </w:tc>
      </w:tr>
      <w:tr w:rsidTr="00AA3FC4">
        <w:tblPrEx>
          <w:tblW w:w="0" w:type="auto"/>
          <w:tblLook w:val="00A0"/>
        </w:tblPrEx>
        <w:tc>
          <w:tcPr>
            <w:tcW w:w="4606" w:type="dxa"/>
          </w:tcPr>
          <w:p w:rsidR="00B76277" w:rsidP="00AA3FC4">
            <w:r>
              <w:t>För analysteam</w:t>
            </w:r>
          </w:p>
        </w:tc>
        <w:tc>
          <w:tcPr>
            <w:tcW w:w="4606" w:type="dxa"/>
          </w:tcPr>
          <w:p w:rsidR="00B76277" w:rsidP="00AA3FC4"/>
        </w:tc>
      </w:tr>
      <w:tr w:rsidTr="00AA3FC4">
        <w:tblPrEx>
          <w:tblW w:w="0" w:type="auto"/>
          <w:tblLook w:val="00A0"/>
        </w:tblPrEx>
        <w:tc>
          <w:tcPr>
            <w:tcW w:w="4606" w:type="dxa"/>
          </w:tcPr>
          <w:p w:rsidR="00B76277" w:rsidP="00AA3FC4">
            <w:r w:rsidRPr="006249CE">
              <w:t>För involverade (intervjuer, återkoppling etc</w:t>
            </w:r>
            <w:r>
              <w:t>.</w:t>
            </w:r>
            <w:r w:rsidRPr="006249CE">
              <w:t>)</w:t>
            </w:r>
          </w:p>
        </w:tc>
        <w:tc>
          <w:tcPr>
            <w:tcW w:w="4606" w:type="dxa"/>
          </w:tcPr>
          <w:p w:rsidR="00B76277" w:rsidP="00AA3FC4"/>
        </w:tc>
      </w:tr>
      <w:tr w:rsidTr="00AA3FC4">
        <w:tblPrEx>
          <w:tblW w:w="0" w:type="auto"/>
          <w:tblLook w:val="00A0"/>
        </w:tblPrEx>
        <w:tc>
          <w:tcPr>
            <w:tcW w:w="4606" w:type="dxa"/>
          </w:tcPr>
          <w:p w:rsidR="00B76277" w:rsidP="00AA3FC4">
            <w:r>
              <w:t>SUMMA</w:t>
            </w:r>
          </w:p>
        </w:tc>
        <w:tc>
          <w:tcPr>
            <w:tcW w:w="4606" w:type="dxa"/>
          </w:tcPr>
          <w:p w:rsidR="00B76277" w:rsidP="00AA3FC4"/>
        </w:tc>
      </w:tr>
    </w:tbl>
    <w:p w:rsidR="00B76277" w:rsidP="00B76277"/>
    <w:p w:rsidR="00B76277" w:rsidRPr="00B76277" w:rsidP="00B76277">
      <w:pPr>
        <w:pStyle w:val="Heading1"/>
        <w:pBdr>
          <w:bottom w:val="none" w:sz="0" w:space="0" w:color="auto"/>
        </w:pBdr>
        <w:spacing w:before="480" w:after="0" w:line="276" w:lineRule="auto"/>
        <w:rPr>
          <w:color w:val="365F91" w:themeColor="accent1" w:themeShade="BF"/>
        </w:rPr>
      </w:pPr>
      <w:bookmarkStart w:id="20" w:name="_Toc256000019"/>
      <w:r w:rsidRPr="00B76277">
        <w:rPr>
          <w:color w:val="365F91" w:themeColor="accent1" w:themeShade="BF"/>
        </w:rPr>
        <w:t>Uppdragsgivarens kommentarer</w:t>
      </w:r>
      <w:bookmarkEnd w:id="20"/>
    </w:p>
    <w:p w:rsidR="00B76277" w:rsidP="00B76277"/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21" w:name="_Toc256000020"/>
      <w:r w:rsidRPr="00B76277">
        <w:rPr>
          <w:color w:val="365F91" w:themeColor="accent1" w:themeShade="BF"/>
        </w:rPr>
        <w:t>Åtgärder</w:t>
      </w:r>
      <w:bookmarkEnd w:id="21"/>
    </w:p>
    <w:p w:rsidR="006E71BB" w:rsidRPr="00F13B50" w:rsidP="006E71BB">
      <w:pPr>
        <w:rPr>
          <w:i/>
          <w:color w:val="A6A6A6"/>
        </w:rPr>
      </w:pPr>
      <w:r w:rsidRPr="00F13B50">
        <w:rPr>
          <w:i/>
          <w:color w:val="A6A6A6"/>
        </w:rPr>
        <w:t xml:space="preserve">Här beskriver uppdragsgivaren vilka av rapportens åtgärdsförslag som kommer att vidtas respektive förkastas. </w:t>
      </w:r>
      <w:r>
        <w:rPr>
          <w:i/>
          <w:color w:val="A6A6A6"/>
        </w:rPr>
        <w:t>Uppdragsgivaren anger också en</w:t>
      </w:r>
      <w:r w:rsidRPr="00F13B50">
        <w:rPr>
          <w:i/>
          <w:color w:val="A6A6A6"/>
        </w:rPr>
        <w:t xml:space="preserve"> tidsplan för genomförande. Uppdragsgivaren kan också kommentera om åtgärdsförslagen är konkreta och realistiska eller om andra förslag finns.</w:t>
      </w:r>
    </w:p>
    <w:p w:rsidR="00B76277" w:rsidP="00B76277">
      <w:pPr>
        <w:pStyle w:val="Heading3"/>
        <w:spacing w:before="200" w:after="0" w:line="276" w:lineRule="auto"/>
        <w:rPr>
          <w:color w:val="365F91" w:themeColor="accent1" w:themeShade="BF"/>
        </w:rPr>
      </w:pPr>
      <w:bookmarkStart w:id="22" w:name="_Toc256000021"/>
      <w:r w:rsidRPr="00B76277">
        <w:rPr>
          <w:color w:val="365F91" w:themeColor="accent1" w:themeShade="BF"/>
        </w:rPr>
        <w:t>Ansvarig för åtgärder samt när dessa ska vara genomförda</w:t>
      </w:r>
      <w:bookmarkEnd w:id="22"/>
    </w:p>
    <w:p w:rsidR="006E71BB" w:rsidRPr="006E71BB" w:rsidP="006E71BB">
      <w:pPr>
        <w:rPr>
          <w:i/>
          <w:color w:val="A6A6A6" w:themeColor="background1" w:themeShade="A6"/>
        </w:rPr>
      </w:pPr>
      <w:r w:rsidRPr="006E71BB">
        <w:rPr>
          <w:i/>
          <w:color w:val="A6A6A6" w:themeColor="background1" w:themeShade="A6"/>
        </w:rPr>
        <w:t xml:space="preserve">Skriv utifrån det som </w:t>
      </w:r>
      <w:r>
        <w:rPr>
          <w:i/>
          <w:color w:val="A6A6A6" w:themeColor="background1" w:themeShade="A6"/>
        </w:rPr>
        <w:t>bestämts</w:t>
      </w:r>
      <w:r w:rsidRPr="006E71BB">
        <w:rPr>
          <w:i/>
          <w:color w:val="A6A6A6" w:themeColor="background1" w:themeShade="A6"/>
        </w:rPr>
        <w:t xml:space="preserve"> i handlingsplanen.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23" w:name="_Toc256000022"/>
      <w:r w:rsidRPr="00B76277">
        <w:rPr>
          <w:color w:val="365F91" w:themeColor="accent1" w:themeShade="BF"/>
        </w:rPr>
        <w:t>Information till berörd hälso- och sjukvårdspersonal</w:t>
      </w:r>
      <w:bookmarkEnd w:id="23"/>
    </w:p>
    <w:p w:rsidR="006E71BB" w:rsidRPr="006E71BB" w:rsidP="006E71BB">
      <w:pPr>
        <w:rPr>
          <w:i/>
          <w:color w:val="A6A6A6" w:themeColor="background1" w:themeShade="A6"/>
        </w:rPr>
      </w:pPr>
      <w:r w:rsidRPr="006E71BB">
        <w:rPr>
          <w:i/>
          <w:color w:val="A6A6A6" w:themeColor="background1" w:themeShade="A6"/>
        </w:rPr>
        <w:t>Beskriv hur händelsen har informerats till berörd</w:t>
      </w:r>
      <w:r>
        <w:rPr>
          <w:i/>
          <w:color w:val="A6A6A6" w:themeColor="background1" w:themeShade="A6"/>
        </w:rPr>
        <w:t xml:space="preserve"> hälso- och sju</w:t>
      </w:r>
      <w:r w:rsidRPr="006E71BB">
        <w:rPr>
          <w:i/>
          <w:color w:val="A6A6A6" w:themeColor="background1" w:themeShade="A6"/>
        </w:rPr>
        <w:t>kvårdspersonal</w:t>
      </w:r>
      <w:r>
        <w:rPr>
          <w:i/>
          <w:color w:val="A6A6A6" w:themeColor="background1" w:themeShade="A6"/>
        </w:rPr>
        <w:t>.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24" w:name="_Toc256000023"/>
      <w:r w:rsidRPr="00B76277">
        <w:rPr>
          <w:color w:val="365F91" w:themeColor="accent1" w:themeShade="BF"/>
        </w:rPr>
        <w:t>Återkoppling/spridning</w:t>
      </w:r>
      <w:bookmarkEnd w:id="24"/>
      <w:r w:rsidRPr="00B76277">
        <w:rPr>
          <w:color w:val="365F91" w:themeColor="accent1" w:themeShade="BF"/>
        </w:rPr>
        <w:t xml:space="preserve"> </w:t>
      </w:r>
    </w:p>
    <w:p w:rsidR="006E71BB" w:rsidRPr="00F13B50" w:rsidP="006E71BB">
      <w:pPr>
        <w:rPr>
          <w:i/>
          <w:color w:val="A6A6A6"/>
        </w:rPr>
      </w:pPr>
      <w:r w:rsidRPr="00F13B50">
        <w:rPr>
          <w:i/>
          <w:color w:val="A6A6A6"/>
        </w:rPr>
        <w:t>Här beskriver uppdragsgivaren hur händelseanalysen ska återföras till berörd enhet och dess medarbetare samt till patient</w:t>
      </w:r>
      <w:r>
        <w:rPr>
          <w:i/>
          <w:color w:val="A6A6A6"/>
        </w:rPr>
        <w:t xml:space="preserve">/brukare eller </w:t>
      </w:r>
      <w:r w:rsidRPr="00F13B50">
        <w:rPr>
          <w:i/>
          <w:color w:val="A6A6A6"/>
        </w:rPr>
        <w:t>närstående.</w:t>
      </w:r>
    </w:p>
    <w:p w:rsidR="00B76277" w:rsidP="00B76277">
      <w:pPr>
        <w:pStyle w:val="Heading2"/>
        <w:spacing w:before="200" w:after="0" w:line="276" w:lineRule="auto"/>
        <w:rPr>
          <w:color w:val="365F91" w:themeColor="accent1" w:themeShade="BF"/>
        </w:rPr>
      </w:pPr>
      <w:bookmarkStart w:id="25" w:name="_Toc256000024"/>
      <w:r w:rsidRPr="00B76277">
        <w:rPr>
          <w:color w:val="365F91" w:themeColor="accent1" w:themeShade="BF"/>
        </w:rPr>
        <w:t>Uppföljning</w:t>
      </w:r>
      <w:bookmarkEnd w:id="25"/>
    </w:p>
    <w:p w:rsidR="006E71BB" w:rsidP="006E71BB">
      <w:pPr>
        <w:rPr>
          <w:i/>
          <w:color w:val="A6A6A6"/>
        </w:rPr>
      </w:pPr>
      <w:r w:rsidRPr="00F13B50">
        <w:rPr>
          <w:i/>
          <w:color w:val="A6A6A6"/>
        </w:rPr>
        <w:t>Här beskriver uppdragsgivaren när och hur insatta åtgärder ska följas upp.</w:t>
      </w:r>
    </w:p>
    <w:p w:rsidR="00B76277" w:rsidP="00B76277">
      <w:pPr>
        <w:pStyle w:val="Heading3"/>
        <w:spacing w:before="200" w:after="0" w:line="276" w:lineRule="auto"/>
        <w:rPr>
          <w:color w:val="365F91" w:themeColor="accent1" w:themeShade="BF"/>
        </w:rPr>
      </w:pPr>
      <w:bookmarkStart w:id="26" w:name="_Toc256000025"/>
      <w:r w:rsidRPr="00B76277">
        <w:rPr>
          <w:color w:val="365F91" w:themeColor="accent1" w:themeShade="BF"/>
        </w:rPr>
        <w:t>Ansvarig för uppföljning</w:t>
      </w:r>
      <w:bookmarkEnd w:id="26"/>
    </w:p>
    <w:p w:rsidR="006E71BB" w:rsidRPr="006E71BB" w:rsidP="006E71BB"/>
    <w:p w:rsidR="00B76277" w:rsidRPr="00B76277" w:rsidP="00B76277">
      <w:pPr>
        <w:pStyle w:val="Heading1"/>
        <w:pBdr>
          <w:bottom w:val="none" w:sz="0" w:space="0" w:color="auto"/>
        </w:pBdr>
        <w:spacing w:before="480" w:after="0" w:line="276" w:lineRule="auto"/>
        <w:rPr>
          <w:color w:val="365F91" w:themeColor="accent1" w:themeShade="BF"/>
        </w:rPr>
      </w:pPr>
      <w:bookmarkStart w:id="27" w:name="_Toc256000026"/>
      <w:r w:rsidRPr="00B76277">
        <w:rPr>
          <w:color w:val="365F91" w:themeColor="accent1" w:themeShade="BF"/>
        </w:rPr>
        <w:t>Ordförklaringar</w:t>
      </w:r>
      <w:bookmarkEnd w:id="27"/>
    </w:p>
    <w:p w:rsidR="00B76277" w:rsidP="00B76277">
      <w:r w:rsidRPr="00F13B50">
        <w:t>I rapporten förekommer följande begrepp och en förklaring kan vara av värde vad som avses med de olika begreppen.</w:t>
      </w:r>
    </w:p>
    <w:tbl>
      <w:tblPr>
        <w:tblStyle w:val="TableGrid"/>
        <w:tblW w:w="0" w:type="auto"/>
        <w:tblLook w:val="00A0"/>
      </w:tblPr>
      <w:tblGrid>
        <w:gridCol w:w="2492"/>
        <w:gridCol w:w="6228"/>
      </w:tblGrid>
      <w:tr w:rsidTr="006E71BB">
        <w:tblPrEx>
          <w:tblW w:w="0" w:type="auto"/>
          <w:tblLook w:val="00A0"/>
        </w:tblPrEx>
        <w:tc>
          <w:tcPr>
            <w:tcW w:w="2492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Vårdskada</w:t>
            </w:r>
          </w:p>
        </w:tc>
        <w:tc>
          <w:tcPr>
            <w:tcW w:w="6228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Lidande, kroppslig eller psykisk skada eller sjukdom samt dödsfall som hade kunnat undvikas om adekvata åtgärder hade vidtagits vid patientens kontakt med hälso- och sjukvården (Patientsäkerhetslag 2010:659)</w:t>
            </w:r>
          </w:p>
        </w:tc>
      </w:tr>
      <w:tr w:rsidTr="006E71BB">
        <w:tblPrEx>
          <w:tblW w:w="0" w:type="auto"/>
          <w:tblLook w:val="00A0"/>
        </w:tblPrEx>
        <w:tc>
          <w:tcPr>
            <w:tcW w:w="2492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Allvarlig vårdskada</w:t>
            </w:r>
          </w:p>
        </w:tc>
        <w:tc>
          <w:tcPr>
            <w:tcW w:w="6228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Med allvarlig vårdskada avses vårdskada som</w:t>
            </w:r>
            <w:r>
              <w:br/>
              <w:t>1. är bestående och inte ringa, eller</w:t>
            </w:r>
            <w:r>
              <w:br/>
              <w:t xml:space="preserve">2. har lett till att patienten fått ett väsentligt ökat vårdbehov eller avlidit (Patientsäkerhetslag 2010:659) </w:t>
            </w:r>
          </w:p>
        </w:tc>
      </w:tr>
      <w:tr w:rsidTr="006E71BB">
        <w:tblPrEx>
          <w:tblW w:w="0" w:type="auto"/>
          <w:tblLook w:val="00A0"/>
        </w:tblPrEx>
        <w:tc>
          <w:tcPr>
            <w:tcW w:w="2492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Negativ händelse</w:t>
            </w:r>
          </w:p>
        </w:tc>
        <w:tc>
          <w:tcPr>
            <w:tcW w:w="6228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Händelse som medfört skada/vårdskada</w:t>
            </w:r>
          </w:p>
        </w:tc>
      </w:tr>
      <w:tr w:rsidTr="006E71BB">
        <w:tblPrEx>
          <w:tblW w:w="0" w:type="auto"/>
          <w:tblLook w:val="00A0"/>
        </w:tblPrEx>
        <w:tc>
          <w:tcPr>
            <w:tcW w:w="2492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Tillbud</w:t>
            </w:r>
          </w:p>
        </w:tc>
        <w:tc>
          <w:tcPr>
            <w:tcW w:w="6228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Händelse som hade kunnat medföra skada/vårdskada</w:t>
            </w:r>
          </w:p>
        </w:tc>
      </w:tr>
      <w:tr w:rsidTr="006E71BB">
        <w:tblPrEx>
          <w:tblW w:w="0" w:type="auto"/>
          <w:tblLook w:val="00A0"/>
        </w:tblPrEx>
        <w:tc>
          <w:tcPr>
            <w:tcW w:w="2492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Risk</w:t>
            </w:r>
          </w:p>
        </w:tc>
        <w:tc>
          <w:tcPr>
            <w:tcW w:w="6228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Möjlighet att en negativ händelse ska inträffa (Socialstyrelsens termbank)</w:t>
            </w:r>
          </w:p>
        </w:tc>
      </w:tr>
      <w:tr w:rsidTr="006E71BB">
        <w:tblPrEx>
          <w:tblW w:w="0" w:type="auto"/>
          <w:tblLook w:val="00A0"/>
        </w:tblPrEx>
        <w:tc>
          <w:tcPr>
            <w:tcW w:w="2492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Bakomliggande orsak</w:t>
            </w:r>
          </w:p>
        </w:tc>
        <w:tc>
          <w:tcPr>
            <w:tcW w:w="6228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Orsak, oftast på systemnivå, som om den åtgärdas minskar risk</w:t>
            </w:r>
          </w:p>
        </w:tc>
      </w:tr>
      <w:tr w:rsidTr="006E71BB">
        <w:tblPrEx>
          <w:tblW w:w="0" w:type="auto"/>
          <w:tblLook w:val="00A0"/>
        </w:tblPrEx>
        <w:tc>
          <w:tcPr>
            <w:tcW w:w="2492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Händelseanalys</w:t>
            </w:r>
          </w:p>
        </w:tc>
        <w:tc>
          <w:tcPr>
            <w:tcW w:w="6228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Systematisk identifiering av orsaker till en negativ händelse eller ett tillbud</w:t>
            </w:r>
          </w:p>
        </w:tc>
      </w:tr>
      <w:tr w:rsidTr="006E71BB">
        <w:tblPrEx>
          <w:tblW w:w="0" w:type="auto"/>
          <w:tblLook w:val="00A0"/>
        </w:tblPrEx>
        <w:tc>
          <w:tcPr>
            <w:tcW w:w="2492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Felhändelse</w:t>
            </w:r>
          </w:p>
        </w:tc>
        <w:tc>
          <w:tcPr>
            <w:tcW w:w="6228" w:type="dxa"/>
            <w:hideMark/>
          </w:tcPr>
          <w:p w:rsidR="00B76277" w:rsidRPr="00EB31A0" w:rsidP="00AA3FC4">
            <w:pPr>
              <w:rPr>
                <w:rFonts w:asciiTheme="minorHAnsi" w:hAnsiTheme="minorHAnsi" w:cs="Calibri"/>
              </w:rPr>
            </w:pPr>
            <w:r w:rsidRPr="00EB31A0">
              <w:rPr>
                <w:rFonts w:asciiTheme="minorHAnsi" w:hAnsiTheme="minorHAnsi" w:cs="Calibri"/>
              </w:rPr>
              <w:t xml:space="preserve">Något som man normalt först i efterhand kan konstatera gick fel i en delhändelse </w:t>
            </w:r>
          </w:p>
        </w:tc>
      </w:tr>
      <w:tr w:rsidTr="006E71BB">
        <w:tblPrEx>
          <w:tblW w:w="0" w:type="auto"/>
          <w:tblLook w:val="00A0"/>
        </w:tblPrEx>
        <w:tc>
          <w:tcPr>
            <w:tcW w:w="2492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Vårdskadekostnader</w:t>
            </w:r>
          </w:p>
        </w:tc>
        <w:tc>
          <w:tcPr>
            <w:tcW w:w="6228" w:type="dxa"/>
            <w:hideMark/>
          </w:tcPr>
          <w:p w:rsidR="00B76277" w:rsidP="00AA3FC4">
            <w:pPr>
              <w:rPr>
                <w:rFonts w:cs="Calibri"/>
              </w:rPr>
            </w:pPr>
            <w:r>
              <w:t>De merkostnader som en negativ händelse genererat, exempelvis till följd av förlängd vårdtid och/eller vård på högre vårdnivå</w:t>
            </w:r>
          </w:p>
        </w:tc>
      </w:tr>
      <w:tr w:rsidTr="006E71BB">
        <w:tblPrEx>
          <w:tblW w:w="0" w:type="auto"/>
          <w:tblLook w:val="00A0"/>
        </w:tblPrEx>
        <w:tc>
          <w:tcPr>
            <w:tcW w:w="2492" w:type="dxa"/>
          </w:tcPr>
          <w:p w:rsidR="006E71BB" w:rsidP="006E71BB">
            <w:pPr>
              <w:rPr>
                <w:rFonts w:cs="Calibri"/>
                <w:i/>
                <w:iCs/>
                <w:color w:val="A6A6A6"/>
              </w:rPr>
            </w:pPr>
            <w:r>
              <w:rPr>
                <w:i/>
                <w:iCs/>
                <w:color w:val="A6A6A6"/>
              </w:rPr>
              <w:t>Förkortning/begrepp</w:t>
            </w:r>
          </w:p>
        </w:tc>
        <w:tc>
          <w:tcPr>
            <w:tcW w:w="6228" w:type="dxa"/>
          </w:tcPr>
          <w:p w:rsidR="006E71BB" w:rsidP="006E71BB">
            <w:pPr>
              <w:rPr>
                <w:rFonts w:cs="Calibri"/>
                <w:i/>
                <w:iCs/>
                <w:color w:val="A6A6A6"/>
              </w:rPr>
            </w:pPr>
            <w:r>
              <w:rPr>
                <w:i/>
                <w:iCs/>
                <w:color w:val="A6A6A6"/>
              </w:rPr>
              <w:t>Här kan redovisas andra förkortningar och begrepp som används i rapporten</w:t>
            </w:r>
          </w:p>
        </w:tc>
      </w:tr>
    </w:tbl>
    <w:p w:rsidR="00B76277" w:rsidRPr="006E71BB" w:rsidP="00B76277">
      <w:pPr>
        <w:pStyle w:val="Heading1"/>
        <w:pBdr>
          <w:bottom w:val="none" w:sz="0" w:space="0" w:color="auto"/>
        </w:pBdr>
        <w:spacing w:before="480" w:after="0" w:line="276" w:lineRule="auto"/>
        <w:rPr>
          <w:color w:val="365F91" w:themeColor="accent1" w:themeShade="BF"/>
        </w:rPr>
      </w:pPr>
      <w:bookmarkStart w:id="28" w:name="_Toc256000027"/>
      <w:r w:rsidRPr="006E71BB">
        <w:rPr>
          <w:color w:val="365F91" w:themeColor="accent1" w:themeShade="BF"/>
        </w:rPr>
        <w:t>Bilagor</w:t>
      </w:r>
      <w:bookmarkEnd w:id="28"/>
    </w:p>
    <w:p w:rsidR="008B0837" w:rsidP="006F0086">
      <w:pPr>
        <w:pStyle w:val="Sidhuvud7vnster"/>
      </w:pPr>
    </w:p>
    <w:sectPr w:rsidSect="00FE297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977" w:right="1701" w:bottom="2098" w:left="1701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1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252"/>
      <w:gridCol w:w="4252"/>
    </w:tblGrid>
    <w:tr w:rsidTr="00BA73A7">
      <w:tblPrEx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Ex>
      <w:tc>
        <w:tcPr>
          <w:tcW w:w="4252" w:type="dxa"/>
          <w:tcMar>
            <w:left w:w="0" w:type="dxa"/>
            <w:right w:w="0" w:type="dxa"/>
          </w:tcMar>
        </w:tcPr>
        <w:p w:rsidR="004F436C" w:rsidRPr="009801A7" w:rsidP="008F312E">
          <w:pPr>
            <w:pStyle w:val="Footer"/>
            <w:rPr>
              <w:sz w:val="14"/>
              <w:szCs w:val="14"/>
            </w:rPr>
          </w:pPr>
        </w:p>
      </w:tc>
      <w:tc>
        <w:tcPr>
          <w:tcW w:w="4252" w:type="dxa"/>
          <w:tcMar>
            <w:left w:w="0" w:type="dxa"/>
            <w:right w:w="0" w:type="dxa"/>
          </w:tcMar>
        </w:tcPr>
        <w:p w:rsidR="004F436C" w:rsidP="009801A7">
          <w:pPr>
            <w:pStyle w:val="Footer"/>
            <w:jc w:val="right"/>
            <w:rPr>
              <w:sz w:val="14"/>
              <w:szCs w:val="14"/>
            </w:rPr>
          </w:pPr>
        </w:p>
        <w:p w:rsidR="004F436C" w:rsidRPr="009801A7" w:rsidP="009801A7">
          <w:pPr>
            <w:pStyle w:val="Footer"/>
            <w:jc w:val="right"/>
            <w:rPr>
              <w:sz w:val="14"/>
              <w:szCs w:val="14"/>
            </w:rPr>
          </w:pPr>
        </w:p>
      </w:tc>
    </w:tr>
    <w:tr w:rsidTr="00BA73A7">
      <w:tblPrEx>
        <w:tblW w:w="0" w:type="auto"/>
        <w:tblLook w:val="04A0"/>
      </w:tblPrEx>
      <w:tc>
        <w:tcPr>
          <w:tcW w:w="8504" w:type="dxa"/>
          <w:gridSpan w:val="2"/>
          <w:tcMar>
            <w:left w:w="0" w:type="dxa"/>
            <w:right w:w="0" w:type="dxa"/>
          </w:tcMar>
        </w:tcPr>
        <w:p w:rsidR="004F436C" w:rsidRPr="009801A7" w:rsidP="009801A7">
          <w:pPr>
            <w:pStyle w:val="Footer"/>
            <w:jc w:val="center"/>
            <w:rPr>
              <w:sz w:val="12"/>
              <w:szCs w:val="12"/>
            </w:rPr>
          </w:pPr>
          <w:r w:rsidRPr="009801A7">
            <w:rPr>
              <w:sz w:val="12"/>
              <w:szCs w:val="12"/>
            </w:rPr>
            <w:t>Original lagras och godkänns elektroniskt. Utskrifter gäller endast efter verifiering mot systemet att utgåvan fortfarande är giltig</w:t>
          </w:r>
          <w:r w:rsidR="006F0086">
            <w:rPr>
              <w:sz w:val="12"/>
              <w:szCs w:val="12"/>
            </w:rPr>
            <w:t>.</w:t>
          </w:r>
        </w:p>
      </w:tc>
    </w:tr>
  </w:tbl>
  <w:p w:rsidR="004F436C" w:rsidP="00965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1A9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1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206" w:type="dxa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536"/>
      <w:gridCol w:w="4400"/>
      <w:gridCol w:w="1270"/>
    </w:tblGrid>
    <w:tr w:rsidTr="00DD2DCE">
      <w:tblPrEx>
        <w:tblW w:w="10206" w:type="dxa"/>
        <w:tblInd w:w="-8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Ex>
      <w:trPr>
        <w:trHeight w:val="284"/>
      </w:trPr>
      <w:tc>
        <w:tcPr>
          <w:tcW w:w="4536" w:type="dxa"/>
          <w:vMerge w:val="restart"/>
          <w:tcMar>
            <w:left w:w="0" w:type="dxa"/>
            <w:right w:w="0" w:type="dxa"/>
          </w:tcMar>
        </w:tcPr>
        <w:p w:rsidR="00DD2DCE" w:rsidP="00965EE0">
          <w:pPr>
            <w:pStyle w:val="Header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-1677670</wp:posOffset>
                </wp:positionH>
                <wp:positionV relativeFrom="paragraph">
                  <wp:posOffset>-1270</wp:posOffset>
                </wp:positionV>
                <wp:extent cx="1547495" cy="490855"/>
                <wp:effectExtent l="19050" t="0" r="0" b="0"/>
                <wp:wrapThrough wrapText="bothSides">
                  <wp:wrapPolygon>
                    <wp:start x="-266" y="0"/>
                    <wp:lineTo x="-266" y="20957"/>
                    <wp:lineTo x="21538" y="20957"/>
                    <wp:lineTo x="21538" y="0"/>
                    <wp:lineTo x="-266" y="0"/>
                  </wp:wrapPolygon>
                </wp:wrapThrough>
                <wp:docPr id="4" name="Bildobjekt 0" descr="RJH Logga beskuren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JH Logga beskuren transparent.pn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490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0" w:type="dxa"/>
          <w:tcMar>
            <w:left w:w="0" w:type="dxa"/>
            <w:right w:w="0" w:type="dxa"/>
          </w:tcMar>
        </w:tcPr>
        <w:p w:rsidR="00DD2DCE" w:rsidRPr="00BB78A1" w:rsidP="00965EE0">
          <w:pPr>
            <w:pStyle w:val="Header"/>
          </w:pPr>
        </w:p>
      </w:tc>
      <w:tc>
        <w:tcPr>
          <w:tcW w:w="1270" w:type="dxa"/>
          <w:tcMar>
            <w:left w:w="0" w:type="dxa"/>
            <w:right w:w="0" w:type="dxa"/>
          </w:tcMar>
        </w:tcPr>
        <w:p w:rsidR="00DD2DCE" w:rsidRPr="00E6112A" w:rsidP="00965EE0">
          <w:pPr>
            <w:pStyle w:val="Header"/>
          </w:pPr>
        </w:p>
      </w:tc>
    </w:tr>
    <w:tr w:rsidTr="00DD2DCE">
      <w:tblPrEx>
        <w:tblW w:w="10206" w:type="dxa"/>
        <w:tblInd w:w="-851" w:type="dxa"/>
        <w:tblLook w:val="04A0"/>
      </w:tblPrEx>
      <w:trPr>
        <w:trHeight w:val="542"/>
      </w:trPr>
      <w:tc>
        <w:tcPr>
          <w:tcW w:w="4536" w:type="dxa"/>
          <w:vMerge/>
          <w:tcMar>
            <w:left w:w="0" w:type="dxa"/>
            <w:right w:w="0" w:type="dxa"/>
          </w:tcMar>
        </w:tcPr>
        <w:p w:rsidR="00DD2DCE" w:rsidP="00DD2DCE">
          <w:pPr>
            <w:pStyle w:val="Header"/>
            <w:jc w:val="center"/>
          </w:pPr>
        </w:p>
      </w:tc>
      <w:tc>
        <w:tcPr>
          <w:tcW w:w="4400" w:type="dxa"/>
          <w:vMerge w:val="restart"/>
          <w:tcMar>
            <w:left w:w="0" w:type="dxa"/>
            <w:right w:w="0" w:type="dxa"/>
          </w:tcMar>
        </w:tcPr>
        <w:p w:rsidR="00DD2DCE" w:rsidRPr="00FC5609" w:rsidP="00FC5609">
          <w:pPr>
            <w:pStyle w:val="Sidhuvud7vnster"/>
          </w:pPr>
          <w:r>
            <w:fldChar w:fldCharType="begin"/>
          </w:r>
          <w:r>
            <w:instrText xml:space="preserve"> DOCPROPERTY C_Workflow \* MERGEFORMAT \*Upper </w:instrText>
          </w:r>
          <w:r>
            <w:fldChar w:fldCharType="separate"/>
          </w:r>
          <w:r>
            <w:t>RAPPORT</w:t>
          </w:r>
          <w:r>
            <w:fldChar w:fldCharType="end"/>
          </w:r>
        </w:p>
        <w:p w:rsidR="00DD2DCE" w:rsidP="00FC5609">
          <w:pPr>
            <w:pStyle w:val="Sidhuvud7vnster"/>
          </w:pPr>
          <w:r>
            <w:fldChar w:fldCharType="begin"/>
          </w:r>
          <w:r>
            <w:instrText xml:space="preserve"> DOCPROPERTY C_Title \* MERGEFORMAT \* FirstCap </w:instrText>
          </w:r>
          <w:r>
            <w:fldChar w:fldCharType="separate"/>
          </w:r>
          <w:r>
            <w:t>Mall händelseanalysrapport</w:t>
          </w:r>
          <w:r>
            <w:fldChar w:fldCharType="end"/>
          </w:r>
        </w:p>
        <w:p w:rsidR="00DD2DCE" w:rsidRPr="008F312E" w:rsidP="00FC5609">
          <w:pPr>
            <w:pStyle w:val="Sidhuvud7vnster"/>
          </w:pPr>
          <w:r>
            <w:fldChar w:fldCharType="begin"/>
          </w:r>
          <w:r>
            <w:instrText xml:space="preserve"> DOCPROPERTY C_ValidFrom \* MERGEFORMAT  </w:instrText>
          </w:r>
          <w:r>
            <w:fldChar w:fldCharType="separate"/>
          </w:r>
          <w:r w:rsidR="00BD701B">
            <w:t>2018-02-07</w:t>
          </w:r>
          <w:r w:rsidR="00BD701B">
            <w:fldChar w:fldCharType="end"/>
          </w:r>
        </w:p>
      </w:tc>
      <w:tc>
        <w:tcPr>
          <w:tcW w:w="1270" w:type="dxa"/>
          <w:tcMar>
            <w:left w:w="0" w:type="dxa"/>
            <w:right w:w="0" w:type="dxa"/>
          </w:tcMar>
        </w:tcPr>
        <w:p w:rsidR="00DD2DCE" w:rsidRPr="009801A7" w:rsidP="00CC290D">
          <w:pPr>
            <w:pStyle w:val="Sidhuvud9hg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54CF3">
            <w:rPr>
              <w:rFonts w:ascii="Verdana" w:eastAsia="Times New Roman" w:hAnsi="Verdana"/>
              <w:noProof/>
              <w:sz w:val="18"/>
              <w:szCs w:val="22"/>
              <w:lang w:val="sv-SE" w:eastAsia="en-US" w:bidi="ar-SA"/>
            </w:rPr>
            <w:t>8</w:t>
          </w:r>
          <w:r>
            <w:rPr>
              <w:noProof/>
            </w:rPr>
            <w:fldChar w:fldCharType="end"/>
          </w:r>
          <w:r>
            <w:t>(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F54CF3">
            <w:rPr>
              <w:rFonts w:ascii="Verdana" w:eastAsia="Times New Roman" w:hAnsi="Verdana"/>
              <w:noProof/>
              <w:sz w:val="18"/>
              <w:szCs w:val="22"/>
              <w:lang w:val="sv-SE" w:eastAsia="en-US" w:bidi="ar-SA"/>
            </w:rPr>
            <w:t>8</w:t>
          </w:r>
          <w:r w:rsidR="00F54CF3">
            <w:rPr>
              <w:noProof/>
            </w:rPr>
            <w:fldChar w:fldCharType="end"/>
          </w:r>
          <w:r>
            <w:t>)</w:t>
          </w:r>
        </w:p>
        <w:p w:rsidR="00DD2DCE" w:rsidRPr="00E6112A" w:rsidP="00FC5609">
          <w:pPr>
            <w:pStyle w:val="Sidhuvud7hger"/>
          </w:pPr>
          <w:r>
            <w:fldChar w:fldCharType="begin"/>
          </w:r>
          <w:r>
            <w:instrText xml:space="preserve"> DOCPROPERTY C_DocumentNumber \* MERGEFORMAT  </w:instrText>
          </w:r>
          <w:r>
            <w:fldChar w:fldCharType="separate"/>
          </w:r>
          <w:r>
            <w:t>39873-3</w:t>
          </w:r>
          <w:r>
            <w:fldChar w:fldCharType="end"/>
          </w:r>
        </w:p>
      </w:tc>
    </w:tr>
    <w:tr w:rsidTr="00DD2DCE">
      <w:tblPrEx>
        <w:tblW w:w="10206" w:type="dxa"/>
        <w:tblInd w:w="-851" w:type="dxa"/>
        <w:tblLook w:val="04A0"/>
      </w:tblPrEx>
      <w:tc>
        <w:tcPr>
          <w:tcW w:w="4536" w:type="dxa"/>
          <w:tcMar>
            <w:left w:w="0" w:type="dxa"/>
            <w:right w:w="0" w:type="dxa"/>
          </w:tcMar>
        </w:tcPr>
        <w:p w:rsidR="00FC5609" w:rsidRPr="00CC290D" w:rsidP="00CC290D">
          <w:pPr>
            <w:pStyle w:val="Sidhuvud9"/>
          </w:pPr>
          <w:r>
            <w:fldChar w:fldCharType="begin"/>
          </w:r>
          <w:r>
            <w:instrText xml:space="preserve"> DOCPROPERTY C_WorkUnit \* MERGEFORMAT  </w:instrText>
          </w:r>
          <w:r>
            <w:fldChar w:fldCharType="separate"/>
          </w:r>
          <w:r>
            <w:t>Hud, infektion och medicin</w:t>
          </w:r>
          <w:r>
            <w:fldChar w:fldCharType="end"/>
          </w:r>
        </w:p>
        <w:p w:rsidR="00FC5609" w:rsidRPr="00A67961" w:rsidP="00F86C3D">
          <w:pPr>
            <w:pStyle w:val="Sidhuvud9"/>
          </w:pPr>
          <w:r>
            <w:fldChar w:fldCharType="begin"/>
          </w:r>
          <w:r>
            <w:instrText xml:space="preserve"> DOCPROPERTY C_Owner \* MERGEFORMAT  </w:instrText>
          </w:r>
          <w:r>
            <w:fldChar w:fldCharType="separate"/>
          </w:r>
          <w:r>
            <w:t>Monica Eriksson</w:t>
          </w:r>
          <w:r>
            <w:fldChar w:fldCharType="end"/>
          </w:r>
          <w:r w:rsidRPr="00A67961">
            <w:t xml:space="preserve"> </w:t>
          </w:r>
        </w:p>
      </w:tc>
      <w:tc>
        <w:tcPr>
          <w:tcW w:w="4400" w:type="dxa"/>
          <w:vMerge/>
          <w:tcMar>
            <w:left w:w="0" w:type="dxa"/>
            <w:right w:w="0" w:type="dxa"/>
          </w:tcMar>
        </w:tcPr>
        <w:p w:rsidR="00FC5609" w:rsidRPr="00E6112A" w:rsidP="00965EE0">
          <w:pPr>
            <w:pStyle w:val="Header"/>
          </w:pPr>
        </w:p>
      </w:tc>
      <w:tc>
        <w:tcPr>
          <w:tcW w:w="1270" w:type="dxa"/>
          <w:tcMar>
            <w:left w:w="0" w:type="dxa"/>
            <w:right w:w="0" w:type="dxa"/>
          </w:tcMar>
        </w:tcPr>
        <w:p w:rsidR="00FC5609" w:rsidRPr="00E6112A" w:rsidP="00965EE0">
          <w:pPr>
            <w:pStyle w:val="Header"/>
          </w:pPr>
        </w:p>
      </w:tc>
    </w:tr>
  </w:tbl>
  <w:p w:rsidR="004F436C" w:rsidP="0096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1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CC3683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73A3774"/>
    <w:multiLevelType w:val="hybridMultilevel"/>
    <w:tmpl w:val="5E3A4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F0FA0"/>
    <w:multiLevelType w:val="hybridMultilevel"/>
    <w:tmpl w:val="872C4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495F"/>
    <w:multiLevelType w:val="hybridMultilevel"/>
    <w:tmpl w:val="7D1050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trackRevisions/>
  <w:documentProtection w:edit="readOnly" w:enforcement="1" w:cryptProviderType="rsaAES" w:cryptAlgorithmClass="hash" w:cryptAlgorithmType="typeAny" w:cryptAlgorithmSid="14" w:cryptSpinCount="50000" w:hash="X5ZXMSZvkX0BC5ZOc5Xvs/ceAaDoZb24lScjcjVdY3Q3CywUUzn25W5YHCBstnhWAxlh/6NYKox8&#10;XqrfU8JbIQ==&#10;" w:salt="OtYTFsznHvfDgjlQu9O56A==&#10;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0"/>
    <w:rsid w:val="00003C29"/>
    <w:rsid w:val="0002743C"/>
    <w:rsid w:val="00031DBC"/>
    <w:rsid w:val="00086AD2"/>
    <w:rsid w:val="000A7D7A"/>
    <w:rsid w:val="000D0198"/>
    <w:rsid w:val="001076CC"/>
    <w:rsid w:val="00110E67"/>
    <w:rsid w:val="00154D0F"/>
    <w:rsid w:val="001824BC"/>
    <w:rsid w:val="00185891"/>
    <w:rsid w:val="001A2640"/>
    <w:rsid w:val="001C4FAB"/>
    <w:rsid w:val="001C7AE1"/>
    <w:rsid w:val="001C7F9D"/>
    <w:rsid w:val="001F0E1D"/>
    <w:rsid w:val="00222AC4"/>
    <w:rsid w:val="002238A5"/>
    <w:rsid w:val="00240EE1"/>
    <w:rsid w:val="00265648"/>
    <w:rsid w:val="0027199A"/>
    <w:rsid w:val="00285039"/>
    <w:rsid w:val="002929DD"/>
    <w:rsid w:val="002B2E75"/>
    <w:rsid w:val="002C5BD8"/>
    <w:rsid w:val="00307699"/>
    <w:rsid w:val="003079E2"/>
    <w:rsid w:val="00377986"/>
    <w:rsid w:val="003D4FA1"/>
    <w:rsid w:val="003F4648"/>
    <w:rsid w:val="004429EA"/>
    <w:rsid w:val="00483BA9"/>
    <w:rsid w:val="00484F08"/>
    <w:rsid w:val="004B3FE8"/>
    <w:rsid w:val="004F436C"/>
    <w:rsid w:val="00506065"/>
    <w:rsid w:val="005100CB"/>
    <w:rsid w:val="0054445C"/>
    <w:rsid w:val="00566FD8"/>
    <w:rsid w:val="005A57B5"/>
    <w:rsid w:val="005B1A72"/>
    <w:rsid w:val="005C764D"/>
    <w:rsid w:val="00621E25"/>
    <w:rsid w:val="006249CE"/>
    <w:rsid w:val="006256B1"/>
    <w:rsid w:val="00631A90"/>
    <w:rsid w:val="006B4FF7"/>
    <w:rsid w:val="006D112D"/>
    <w:rsid w:val="006D1DA5"/>
    <w:rsid w:val="006E2EDC"/>
    <w:rsid w:val="006E71BB"/>
    <w:rsid w:val="006F0086"/>
    <w:rsid w:val="006F4B95"/>
    <w:rsid w:val="0074677B"/>
    <w:rsid w:val="00753011"/>
    <w:rsid w:val="00753579"/>
    <w:rsid w:val="0076022C"/>
    <w:rsid w:val="00773F8A"/>
    <w:rsid w:val="007953B4"/>
    <w:rsid w:val="007F24FE"/>
    <w:rsid w:val="008454AD"/>
    <w:rsid w:val="008963F0"/>
    <w:rsid w:val="008B0837"/>
    <w:rsid w:val="008B688F"/>
    <w:rsid w:val="008E41A7"/>
    <w:rsid w:val="008F312E"/>
    <w:rsid w:val="008F3F38"/>
    <w:rsid w:val="00902233"/>
    <w:rsid w:val="009356A6"/>
    <w:rsid w:val="00965EE0"/>
    <w:rsid w:val="009664D9"/>
    <w:rsid w:val="009801A7"/>
    <w:rsid w:val="00993CD5"/>
    <w:rsid w:val="00994082"/>
    <w:rsid w:val="009E0940"/>
    <w:rsid w:val="009E3998"/>
    <w:rsid w:val="009E7AC6"/>
    <w:rsid w:val="00A100BA"/>
    <w:rsid w:val="00A100DD"/>
    <w:rsid w:val="00A30A34"/>
    <w:rsid w:val="00A310B2"/>
    <w:rsid w:val="00A63682"/>
    <w:rsid w:val="00A67961"/>
    <w:rsid w:val="00A70E17"/>
    <w:rsid w:val="00A96BE7"/>
    <w:rsid w:val="00AA278E"/>
    <w:rsid w:val="00AA3FC4"/>
    <w:rsid w:val="00AE20FA"/>
    <w:rsid w:val="00AE4F6B"/>
    <w:rsid w:val="00AE6867"/>
    <w:rsid w:val="00B160B4"/>
    <w:rsid w:val="00B56427"/>
    <w:rsid w:val="00B632CF"/>
    <w:rsid w:val="00B76277"/>
    <w:rsid w:val="00B77555"/>
    <w:rsid w:val="00B9127C"/>
    <w:rsid w:val="00BA21EB"/>
    <w:rsid w:val="00BA4E62"/>
    <w:rsid w:val="00BA73A7"/>
    <w:rsid w:val="00BB78A1"/>
    <w:rsid w:val="00BC3D17"/>
    <w:rsid w:val="00BD701B"/>
    <w:rsid w:val="00BE290C"/>
    <w:rsid w:val="00BE4E45"/>
    <w:rsid w:val="00C009FA"/>
    <w:rsid w:val="00C24F7F"/>
    <w:rsid w:val="00C34E2D"/>
    <w:rsid w:val="00C36738"/>
    <w:rsid w:val="00C72616"/>
    <w:rsid w:val="00CC290D"/>
    <w:rsid w:val="00CD049E"/>
    <w:rsid w:val="00CD251D"/>
    <w:rsid w:val="00CD4BFD"/>
    <w:rsid w:val="00CE07C8"/>
    <w:rsid w:val="00CE4F52"/>
    <w:rsid w:val="00CF211A"/>
    <w:rsid w:val="00D25D26"/>
    <w:rsid w:val="00D810E2"/>
    <w:rsid w:val="00DA4137"/>
    <w:rsid w:val="00DA60F9"/>
    <w:rsid w:val="00DC793A"/>
    <w:rsid w:val="00DD2DCE"/>
    <w:rsid w:val="00E000D2"/>
    <w:rsid w:val="00E303E7"/>
    <w:rsid w:val="00E33C1F"/>
    <w:rsid w:val="00E40F6E"/>
    <w:rsid w:val="00E6112A"/>
    <w:rsid w:val="00E61927"/>
    <w:rsid w:val="00E84216"/>
    <w:rsid w:val="00EB31A0"/>
    <w:rsid w:val="00EE672B"/>
    <w:rsid w:val="00F13B50"/>
    <w:rsid w:val="00F27D47"/>
    <w:rsid w:val="00F33ED1"/>
    <w:rsid w:val="00F54CF3"/>
    <w:rsid w:val="00F636A9"/>
    <w:rsid w:val="00F735F4"/>
    <w:rsid w:val="00F80A9F"/>
    <w:rsid w:val="00F86C3D"/>
    <w:rsid w:val="00F87784"/>
    <w:rsid w:val="00FA3C73"/>
    <w:rsid w:val="00FB406D"/>
    <w:rsid w:val="00FB4A3C"/>
    <w:rsid w:val="00FC0C98"/>
    <w:rsid w:val="00FC5609"/>
    <w:rsid w:val="00FD0D6A"/>
    <w:rsid w:val="00FE297B"/>
    <w:rsid w:val="00FF0CB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8148966-7C34-4630-8913-17B71A1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hAnsi="Garamond" w:eastAsiaTheme="minorHAnsi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semiHidden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6F0086"/>
    <w:pPr>
      <w:spacing w:after="100" w:line="260" w:lineRule="atLeast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Rubrik1Char"/>
    <w:uiPriority w:val="99"/>
    <w:qFormat/>
    <w:rsid w:val="00AE6867"/>
    <w:pPr>
      <w:keepNext/>
      <w:keepLines/>
      <w:numPr>
        <w:numId w:val="1"/>
      </w:numPr>
      <w:pBdr>
        <w:bottom w:val="single" w:sz="12" w:space="1" w:color="C00000"/>
      </w:pBdr>
      <w:spacing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Rubrik2Char"/>
    <w:uiPriority w:val="99"/>
    <w:qFormat/>
    <w:rsid w:val="00484F08"/>
    <w:pPr>
      <w:keepNext/>
      <w:keepLines/>
      <w:numPr>
        <w:ilvl w:val="1"/>
        <w:numId w:val="1"/>
      </w:numPr>
      <w:spacing w:before="2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Rubrik3Char"/>
    <w:uiPriority w:val="99"/>
    <w:qFormat/>
    <w:rsid w:val="00484F08"/>
    <w:pPr>
      <w:keepNext/>
      <w:keepLines/>
      <w:numPr>
        <w:ilvl w:val="2"/>
        <w:numId w:val="1"/>
      </w:numPr>
      <w:spacing w:before="2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Rubrik4Char"/>
    <w:uiPriority w:val="99"/>
    <w:qFormat/>
    <w:rsid w:val="00484F08"/>
    <w:pPr>
      <w:keepNext/>
      <w:keepLines/>
      <w:numPr>
        <w:ilvl w:val="3"/>
        <w:numId w:val="1"/>
      </w:numPr>
      <w:spacing w:before="26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locked/>
    <w:rsid w:val="008B08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Rubrik6Char"/>
    <w:uiPriority w:val="9"/>
    <w:semiHidden/>
    <w:unhideWhenUsed/>
    <w:qFormat/>
    <w:locked/>
    <w:rsid w:val="008B08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unhideWhenUsed/>
    <w:qFormat/>
    <w:locked/>
    <w:rsid w:val="008B08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Rubrik8Char"/>
    <w:uiPriority w:val="9"/>
    <w:semiHidden/>
    <w:unhideWhenUsed/>
    <w:qFormat/>
    <w:locked/>
    <w:rsid w:val="008B08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Rubrik9Char"/>
    <w:uiPriority w:val="9"/>
    <w:semiHidden/>
    <w:unhideWhenUsed/>
    <w:qFormat/>
    <w:locked/>
    <w:rsid w:val="008B08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DefaultParagraphFont"/>
    <w:link w:val="Heading1"/>
    <w:uiPriority w:val="99"/>
    <w:rsid w:val="00AE6867"/>
    <w:rPr>
      <w:rFonts w:ascii="Verdana" w:hAnsi="Verdana" w:eastAsiaTheme="majorEastAsia" w:cstheme="majorBidi"/>
      <w:b/>
      <w:bCs/>
      <w:sz w:val="32"/>
      <w:szCs w:val="28"/>
    </w:rPr>
  </w:style>
  <w:style w:type="character" w:customStyle="1" w:styleId="Rubrik2Char">
    <w:name w:val="Rubrik 2 Char"/>
    <w:basedOn w:val="DefaultParagraphFont"/>
    <w:link w:val="Heading2"/>
    <w:uiPriority w:val="99"/>
    <w:rsid w:val="00484F08"/>
    <w:rPr>
      <w:rFonts w:ascii="Verdana" w:hAnsi="Verdana" w:eastAsiaTheme="majorEastAsia" w:cstheme="majorBidi"/>
      <w:b/>
      <w:bCs/>
      <w:sz w:val="28"/>
      <w:szCs w:val="26"/>
    </w:rPr>
  </w:style>
  <w:style w:type="character" w:customStyle="1" w:styleId="Rubrik3Char">
    <w:name w:val="Rubrik 3 Char"/>
    <w:basedOn w:val="DefaultParagraphFont"/>
    <w:link w:val="Heading3"/>
    <w:uiPriority w:val="99"/>
    <w:rsid w:val="00484F08"/>
    <w:rPr>
      <w:rFonts w:ascii="Verdana" w:hAnsi="Verdana" w:eastAsiaTheme="majorEastAsia" w:cstheme="majorBidi"/>
      <w:b/>
      <w:bCs/>
      <w:sz w:val="24"/>
    </w:rPr>
  </w:style>
  <w:style w:type="character" w:customStyle="1" w:styleId="Rubrik4Char">
    <w:name w:val="Rubrik 4 Char"/>
    <w:basedOn w:val="DefaultParagraphFont"/>
    <w:link w:val="Heading4"/>
    <w:uiPriority w:val="99"/>
    <w:rsid w:val="00484F08"/>
    <w:rPr>
      <w:rFonts w:ascii="Verdana" w:eastAsia="Times New Roman" w:hAnsi="Verdana"/>
      <w:b/>
      <w:bCs/>
      <w:iCs/>
      <w:sz w:val="20"/>
    </w:rPr>
  </w:style>
  <w:style w:type="paragraph" w:styleId="Footer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356A6"/>
    <w:rPr>
      <w:rFonts w:eastAsia="Times New Roman"/>
      <w:sz w:val="24"/>
    </w:rPr>
  </w:style>
  <w:style w:type="paragraph" w:styleId="Balloon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8A5"/>
    <w:pPr>
      <w:spacing w:after="0"/>
      <w:contextualSpacing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">
    <w:name w:val="Titel"/>
    <w:basedOn w:val="Normal"/>
    <w:next w:val="Normal"/>
    <w:qFormat/>
    <w:rsid w:val="00753011"/>
    <w:rPr>
      <w:b/>
      <w:sz w:val="40"/>
    </w:rPr>
  </w:style>
  <w:style w:type="paragraph" w:styleId="Header">
    <w:name w:val="header"/>
    <w:basedOn w:val="Normal"/>
    <w:link w:val="SidhuvudChar"/>
    <w:uiPriority w:val="99"/>
    <w:semiHidden/>
    <w:locked/>
    <w:rsid w:val="0002743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DefaultParagraphFont"/>
    <w:link w:val="Header"/>
    <w:uiPriority w:val="99"/>
    <w:semiHidden/>
    <w:rsid w:val="00965EE0"/>
    <w:rPr>
      <w:rFonts w:ascii="Verdana" w:hAnsi="Verdana"/>
      <w:sz w:val="20"/>
    </w:rPr>
  </w:style>
  <w:style w:type="paragraph" w:customStyle="1" w:styleId="Sidhuvud9">
    <w:name w:val="Sidhuvud 9"/>
    <w:basedOn w:val="Header"/>
    <w:rsid w:val="006F0086"/>
    <w:pPr>
      <w:spacing w:line="230" w:lineRule="atLeast"/>
      <w:contextualSpacing/>
    </w:pPr>
    <w:rPr>
      <w:rFonts w:eastAsia="Times New Roman"/>
      <w:sz w:val="18"/>
      <w:szCs w:val="18"/>
    </w:rPr>
  </w:style>
  <w:style w:type="paragraph" w:customStyle="1" w:styleId="Sidhuvud7vnster">
    <w:name w:val="Sidhuvud 7 vänster"/>
    <w:basedOn w:val="Header"/>
    <w:rsid w:val="006F0086"/>
    <w:pPr>
      <w:spacing w:line="230" w:lineRule="atLeast"/>
      <w:contextualSpacing/>
    </w:pPr>
    <w:rPr>
      <w:rFonts w:eastAsia="Times New Roman"/>
      <w:sz w:val="14"/>
      <w:szCs w:val="14"/>
    </w:rPr>
  </w:style>
  <w:style w:type="paragraph" w:customStyle="1" w:styleId="Sidhuvud9hger">
    <w:name w:val="Sidhuvud 9 höger"/>
    <w:basedOn w:val="Header"/>
    <w:rsid w:val="006F0086"/>
    <w:pPr>
      <w:spacing w:line="230" w:lineRule="atLeast"/>
      <w:contextualSpacing/>
      <w:jc w:val="right"/>
    </w:pPr>
    <w:rPr>
      <w:rFonts w:eastAsia="Times New Roman"/>
      <w:sz w:val="18"/>
    </w:rPr>
  </w:style>
  <w:style w:type="paragraph" w:customStyle="1" w:styleId="Sidhuvud7hger">
    <w:name w:val="Sidhuvud 7 höger"/>
    <w:basedOn w:val="Header"/>
    <w:rsid w:val="006F0086"/>
    <w:pPr>
      <w:spacing w:line="230" w:lineRule="atLeast"/>
      <w:contextualSpacing/>
      <w:jc w:val="right"/>
    </w:pPr>
    <w:rPr>
      <w:rFonts w:eastAsia="Times New Roman"/>
      <w:sz w:val="14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8B083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8B083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8B083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8B08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8B0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B76277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B76277"/>
    <w:pPr>
      <w:spacing w:line="276" w:lineRule="auto"/>
    </w:pPr>
    <w:rPr>
      <w:rFonts w:ascii="Calibri" w:eastAsia="Times New Roman" w:hAnsi="Calibri"/>
      <w:sz w:val="22"/>
    </w:rPr>
  </w:style>
  <w:style w:type="paragraph" w:styleId="TOC2">
    <w:name w:val="toc 2"/>
    <w:basedOn w:val="Normal"/>
    <w:next w:val="Normal"/>
    <w:autoRedefine/>
    <w:uiPriority w:val="39"/>
    <w:locked/>
    <w:rsid w:val="00B76277"/>
    <w:pPr>
      <w:spacing w:line="276" w:lineRule="auto"/>
      <w:ind w:left="220"/>
    </w:pPr>
    <w:rPr>
      <w:rFonts w:ascii="Calibri" w:eastAsia="Times New Roman" w:hAnsi="Calibri"/>
      <w:sz w:val="22"/>
    </w:rPr>
  </w:style>
  <w:style w:type="character" w:styleId="Hyperlink">
    <w:name w:val="Hyperlink"/>
    <w:basedOn w:val="DefaultParagraphFont"/>
    <w:uiPriority w:val="99"/>
    <w:locked/>
    <w:rsid w:val="00B76277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UnderrubrikChar"/>
    <w:uiPriority w:val="99"/>
    <w:qFormat/>
    <w:locked/>
    <w:rsid w:val="00B7627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DefaultParagraphFont"/>
    <w:link w:val="Subtitle"/>
    <w:uiPriority w:val="99"/>
    <w:rsid w:val="00B7627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B76277"/>
    <w:pPr>
      <w:spacing w:after="200" w:line="276" w:lineRule="auto"/>
      <w:ind w:left="440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ni9\AppData\Local\Temp\135\~ccFB78.tmp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E38E-733A-42D0-85E6-9231D0E5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~ccFB78.tmp</Template>
  <TotalTime>0</TotalTime>
  <Pages>8</Pages>
  <Words>1366</Words>
  <Characters>8556</Characters>
  <Application>Microsoft Office Word</Application>
  <DocSecurity>8</DocSecurity>
  <Lines>316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händelseanalysrapport</vt:lpstr>
    </vt:vector>
  </TitlesOfParts>
  <Company>Region Jämtland Härjedalen</Company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händelseanalysrapport</dc:title>
  <dc:creator>Marianne Nilsson (mani9)</dc:creator>
  <dc:description>Mall som ska täcka föreskriften 2017:40</dc:description>
  <cp:lastModifiedBy>Marianne Nilsson</cp:lastModifiedBy>
  <cp:revision>2</cp:revision>
  <dcterms:created xsi:type="dcterms:W3CDTF">2018-02-07T08:06:00Z</dcterms:created>
  <dcterms:modified xsi:type="dcterms:W3CDTF">2018-02-07T08:06:00Z</dcterms:modified>
  <cp:category>Rapport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https://rjh.centuri.se:443/command/workflow/39873/comment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Rapport</vt:lpwstr>
  </property>
  <property fmtid="{D5CDD505-2E9C-101B-9397-08002B2CF9AE}" pid="12" name="C_CategoryDescription">
    <vt:lpwstr>Redovisning av något som skett. Exempelvis incidentrapport eller projektrapport. Publiceras som PDF med Lås och acceptera ändringar. Saknar Granskare/Godkännare.</vt:lpwstr>
  </property>
  <property fmtid="{D5CDD505-2E9C-101B-9397-08002B2CF9AE}" pid="13" name="C_CategoryId">
    <vt:lpwstr>360ac5c9-e426-542a-b0ad-e91a4a8b54ef</vt:lpwstr>
  </property>
  <property fmtid="{D5CDD505-2E9C-101B-9397-08002B2CF9AE}" pid="14" name="C_Comparable">
    <vt:lpwstr>True</vt:lpwstr>
  </property>
  <property fmtid="{D5CDD505-2E9C-101B-9397-08002B2CF9AE}" pid="15" name="C_Created">
    <vt:lpwstr>2018-02-07</vt:lpwstr>
  </property>
  <property fmtid="{D5CDD505-2E9C-101B-9397-08002B2CF9AE}" pid="16" name="C_CreatedBy">
    <vt:lpwstr>Marianne Nilsson</vt:lpwstr>
  </property>
  <property fmtid="{D5CDD505-2E9C-101B-9397-08002B2CF9AE}" pid="17" name="C_CreatedBy_JobTitle">
    <vt:lpwstr/>
  </property>
  <property fmtid="{D5CDD505-2E9C-101B-9397-08002B2CF9AE}" pid="18" name="C_CreatedBy_Metadata">
    <vt:lpwstr/>
  </property>
  <property fmtid="{D5CDD505-2E9C-101B-9397-08002B2CF9AE}" pid="19" name="C_CreatedBy_Title">
    <vt:lpwstr/>
  </property>
  <property fmtid="{D5CDD505-2E9C-101B-9397-08002B2CF9AE}" pid="20" name="C_CreatedBy_WorkUnit">
    <vt:lpwstr>Patientsäkerhet</vt:lpwstr>
  </property>
  <property fmtid="{D5CDD505-2E9C-101B-9397-08002B2CF9AE}" pid="21" name="C_CreatedBy_WorkUnitPath">
    <vt:lpwstr>Region Jämtland Härjedalen / Hälso- och sjukvård / Patientsäkerhet</vt:lpwstr>
  </property>
  <property fmtid="{D5CDD505-2E9C-101B-9397-08002B2CF9AE}" pid="22" name="C_CreatedDate">
    <vt:lpwstr>2018-02-07</vt:lpwstr>
  </property>
  <property fmtid="{D5CDD505-2E9C-101B-9397-08002B2CF9AE}" pid="23" name="C_Description">
    <vt:lpwstr>Mall som ska täcka föreskriften 2017:40</vt:lpwstr>
  </property>
  <property fmtid="{D5CDD505-2E9C-101B-9397-08002B2CF9AE}" pid="24" name="C_DocumentNumber">
    <vt:lpwstr>39873-3</vt:lpwstr>
  </property>
  <property fmtid="{D5CDD505-2E9C-101B-9397-08002B2CF9AE}" pid="25" name="C_FileCategory">
    <vt:lpwstr>Document</vt:lpwstr>
  </property>
  <property fmtid="{D5CDD505-2E9C-101B-9397-08002B2CF9AE}" pid="26" name="C_FinishBefore">
    <vt:lpwstr/>
  </property>
  <property fmtid="{D5CDD505-2E9C-101B-9397-08002B2CF9AE}" pid="27" name="C_FinishBeforeAuto">
    <vt:lpwstr>False</vt:lpwstr>
  </property>
  <property fmtid="{D5CDD505-2E9C-101B-9397-08002B2CF9AE}" pid="28" name="C_FinishBeforeDate">
    <vt:lpwstr/>
  </property>
  <property fmtid="{D5CDD505-2E9C-101B-9397-08002B2CF9AE}" pid="29" name="C_FormConfigId">
    <vt:lpwstr>001a52f5-8162-46ef-80cd-e4a2bb421e3d</vt:lpwstr>
  </property>
  <property fmtid="{D5CDD505-2E9C-101B-9397-08002B2CF9AE}" pid="30" name="C_FrequencyInMonths">
    <vt:lpwstr>0</vt:lpwstr>
  </property>
  <property fmtid="{D5CDD505-2E9C-101B-9397-08002B2CF9AE}" pid="31" name="C_HasPreviousIssue">
    <vt:lpwstr>True</vt:lpwstr>
  </property>
  <property fmtid="{D5CDD505-2E9C-101B-9397-08002B2CF9AE}" pid="32" name="C_HasVisibleReportTemplates">
    <vt:lpwstr>False</vt:lpwstr>
  </property>
  <property fmtid="{D5CDD505-2E9C-101B-9397-08002B2CF9AE}" pid="33" name="C_IssueNumber">
    <vt:lpwstr>3</vt:lpwstr>
  </property>
  <property fmtid="{D5CDD505-2E9C-101B-9397-08002B2CF9AE}" pid="34" name="C_Language">
    <vt:lpwstr>sv-SE</vt:lpwstr>
  </property>
  <property fmtid="{D5CDD505-2E9C-101B-9397-08002B2CF9AE}" pid="35" name="C_Link">
    <vt:lpwstr>https://rjh.centuri.se:443/RegNo/39873</vt:lpwstr>
  </property>
  <property fmtid="{D5CDD505-2E9C-101B-9397-08002B2CF9AE}" pid="36" name="C_LinkToDoRespond">
    <vt:lpwstr>https://rjh.centuri.se:443/#/todo/dependee</vt:lpwstr>
  </property>
  <property fmtid="{D5CDD505-2E9C-101B-9397-08002B2CF9AE}" pid="37" name="C_Link_Compare">
    <vt:lpwstr>https://rjh.centuri.se:443/Compare/39873</vt:lpwstr>
  </property>
  <property fmtid="{D5CDD505-2E9C-101B-9397-08002B2CF9AE}" pid="38" name="C_Link_ToDo_Tasks">
    <vt:lpwstr>https://rjh.centuri.se:443/#/todo/tasks</vt:lpwstr>
  </property>
  <property fmtid="{D5CDD505-2E9C-101B-9397-08002B2CF9AE}" pid="39" name="C_Link_ToDo_Work">
    <vt:lpwstr>https://rjh.centuri.se:443/#/todo/work</vt:lpwstr>
  </property>
  <property fmtid="{D5CDD505-2E9C-101B-9397-08002B2CF9AE}" pid="40" name="C_Mandatory">
    <vt:lpwstr>False</vt:lpwstr>
  </property>
  <property fmtid="{D5CDD505-2E9C-101B-9397-08002B2CF9AE}" pid="41" name="C_OldRegNo">
    <vt:lpwstr/>
  </property>
  <property fmtid="{D5CDD505-2E9C-101B-9397-08002B2CF9AE}" pid="42" name="C_Owner">
    <vt:lpwstr>Monica Eriksson</vt:lpwstr>
  </property>
  <property fmtid="{D5CDD505-2E9C-101B-9397-08002B2CF9AE}" pid="43" name="C_Owners">
    <vt:lpwstr>Monica Eriksson</vt:lpwstr>
  </property>
  <property fmtid="{D5CDD505-2E9C-101B-9397-08002B2CF9AE}" pid="44" name="C_Owner_Email">
    <vt:lpwstr>monica.eriksson@regionjh.se</vt:lpwstr>
  </property>
  <property fmtid="{D5CDD505-2E9C-101B-9397-08002B2CF9AE}" pid="45" name="C_Owner_FamilyName">
    <vt:lpwstr>Eriksson</vt:lpwstr>
  </property>
  <property fmtid="{D5CDD505-2E9C-101B-9397-08002B2CF9AE}" pid="46" name="C_Owner_GivenName">
    <vt:lpwstr>Monica</vt:lpwstr>
  </property>
  <property fmtid="{D5CDD505-2E9C-101B-9397-08002B2CF9AE}" pid="47" name="C_Owner_JobTitle">
    <vt:lpwstr/>
  </property>
  <property fmtid="{D5CDD505-2E9C-101B-9397-08002B2CF9AE}" pid="48" name="C_Owner_Metadata">
    <vt:lpwstr/>
  </property>
  <property fmtid="{D5CDD505-2E9C-101B-9397-08002B2CF9AE}" pid="49" name="C_Owner_Title">
    <vt:lpwstr/>
  </property>
  <property fmtid="{D5CDD505-2E9C-101B-9397-08002B2CF9AE}" pid="50" name="C_Owner_UserName">
    <vt:lpwstr>moer1</vt:lpwstr>
  </property>
  <property fmtid="{D5CDD505-2E9C-101B-9397-08002B2CF9AE}" pid="51" name="C_Owner_WorkUnit">
    <vt:lpwstr>Hud, infektion och medicin</vt:lpwstr>
  </property>
  <property fmtid="{D5CDD505-2E9C-101B-9397-08002B2CF9AE}" pid="52" name="C_Owner_WorkUnitPath">
    <vt:lpwstr>Region Jämtland Härjedalen / Hälso- och sjukvård / Division medicin / Hud, infektion och medicin</vt:lpwstr>
  </property>
  <property fmtid="{D5CDD505-2E9C-101B-9397-08002B2CF9AE}" pid="53" name="C_Owner_WorkUnit_ExternalId">
    <vt:lpwstr/>
  </property>
  <property fmtid="{D5CDD505-2E9C-101B-9397-08002B2CF9AE}" pid="54" name="C_RegistrationNumber">
    <vt:lpwstr>39873</vt:lpwstr>
  </property>
  <property fmtid="{D5CDD505-2E9C-101B-9397-08002B2CF9AE}" pid="55" name="C_RegistrationNumberId">
    <vt:lpwstr>c4edabec-d69a-4e6d-b493-da778b08f726</vt:lpwstr>
  </property>
  <property fmtid="{D5CDD505-2E9C-101B-9397-08002B2CF9AE}" pid="56" name="C_RegNo">
    <vt:lpwstr>39873-3</vt:lpwstr>
  </property>
  <property fmtid="{D5CDD505-2E9C-101B-9397-08002B2CF9AE}" pid="57" name="C_Restricted">
    <vt:lpwstr>False</vt:lpwstr>
  </property>
  <property fmtid="{D5CDD505-2E9C-101B-9397-08002B2CF9AE}" pid="58" name="C_Reviewed">
    <vt:lpwstr/>
  </property>
  <property fmtid="{D5CDD505-2E9C-101B-9397-08002B2CF9AE}" pid="59" name="C_ReviewedDate">
    <vt:lpwstr/>
  </property>
  <property fmtid="{D5CDD505-2E9C-101B-9397-08002B2CF9AE}" pid="60" name="C_Reviewers">
    <vt:lpwstr/>
  </property>
  <property fmtid="{D5CDD505-2E9C-101B-9397-08002B2CF9AE}" pid="61" name="C_Reviewers_JobTitles">
    <vt:lpwstr/>
  </property>
  <property fmtid="{D5CDD505-2E9C-101B-9397-08002B2CF9AE}" pid="62" name="C_Reviewers_WorkUnits">
    <vt:lpwstr/>
  </property>
  <property fmtid="{D5CDD505-2E9C-101B-9397-08002B2CF9AE}" pid="63" name="C_Revision">
    <vt:lpwstr>0</vt:lpwstr>
  </property>
  <property fmtid="{D5CDD505-2E9C-101B-9397-08002B2CF9AE}" pid="64" name="C_Stage">
    <vt:lpwstr>Publicerad</vt:lpwstr>
  </property>
  <property fmtid="{D5CDD505-2E9C-101B-9397-08002B2CF9AE}" pid="65" name="C_StartAfter">
    <vt:lpwstr/>
  </property>
  <property fmtid="{D5CDD505-2E9C-101B-9397-08002B2CF9AE}" pid="66" name="C_StartAfterDate">
    <vt:lpwstr/>
  </property>
  <property fmtid="{D5CDD505-2E9C-101B-9397-08002B2CF9AE}" pid="67" name="C_Tags">
    <vt:lpwstr>Utredning av allvarlig vårdskada (händelseanalys)</vt:lpwstr>
  </property>
  <property fmtid="{D5CDD505-2E9C-101B-9397-08002B2CF9AE}" pid="68" name="C_Template">
    <vt:lpwstr>Word-dokument med stående sidorientering.</vt:lpwstr>
  </property>
  <property fmtid="{D5CDD505-2E9C-101B-9397-08002B2CF9AE}" pid="69" name="C_Title">
    <vt:lpwstr>Mall händelseanalysrapport</vt:lpwstr>
  </property>
  <property fmtid="{D5CDD505-2E9C-101B-9397-08002B2CF9AE}" pid="70" name="C_UpdatedWhen">
    <vt:lpwstr>2023-05-09</vt:lpwstr>
  </property>
  <property fmtid="{D5CDD505-2E9C-101B-9397-08002B2CF9AE}" pid="71" name="C_UpdatedWhenDate">
    <vt:lpwstr>2023-05-09</vt:lpwstr>
  </property>
  <property fmtid="{D5CDD505-2E9C-101B-9397-08002B2CF9AE}" pid="72" name="C_ValidFrom">
    <vt:lpwstr>2018-02-07</vt:lpwstr>
  </property>
  <property fmtid="{D5CDD505-2E9C-101B-9397-08002B2CF9AE}" pid="73" name="C_ValidFromDate">
    <vt:lpwstr>2018-02-07</vt:lpwstr>
  </property>
  <property fmtid="{D5CDD505-2E9C-101B-9397-08002B2CF9AE}" pid="74" name="C_ValidUntil">
    <vt:lpwstr/>
  </property>
  <property fmtid="{D5CDD505-2E9C-101B-9397-08002B2CF9AE}" pid="75" name="C_ValidUntilDate">
    <vt:lpwstr/>
  </property>
  <property fmtid="{D5CDD505-2E9C-101B-9397-08002B2CF9AE}" pid="76" name="C_ViewMode">
    <vt:lpwstr/>
  </property>
  <property fmtid="{D5CDD505-2E9C-101B-9397-08002B2CF9AE}" pid="77" name="C_Workflow">
    <vt:lpwstr>Rapport</vt:lpwstr>
  </property>
  <property fmtid="{D5CDD505-2E9C-101B-9397-08002B2CF9AE}" pid="78" name="C_WorkflowId">
    <vt:lpwstr>17549aff-881b-539d-b2d7-a35818b9e146</vt:lpwstr>
  </property>
  <property fmtid="{D5CDD505-2E9C-101B-9397-08002B2CF9AE}" pid="79" name="C_WorkUnit">
    <vt:lpwstr>Hud, infektion och medicin</vt:lpwstr>
  </property>
  <property fmtid="{D5CDD505-2E9C-101B-9397-08002B2CF9AE}" pid="80" name="C_WorkUnitPath">
    <vt:lpwstr>Region Jämtland Härjedalen / Hälso- och sjukvård / Division medicin / Hud, infektion och medicin</vt:lpwstr>
  </property>
  <property fmtid="{D5CDD505-2E9C-101B-9397-08002B2CF9AE}" pid="81" name="DistributionMessage">
    <vt:lpwstr/>
  </property>
  <property fmtid="{D5CDD505-2E9C-101B-9397-08002B2CF9AE}" pid="82" name="DocumentNo">
    <vt:lpwstr>39873-3</vt:lpwstr>
  </property>
  <property fmtid="{D5CDD505-2E9C-101B-9397-08002B2CF9AE}" pid="83" name="Folder">
    <vt:lpwstr>Den enda mappen</vt:lpwstr>
  </property>
</Properties>
</file>