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1B06E2" w:rsidP="002347D6" w14:paraId="5CE2DA89" w14:textId="77777777">
      <w:pPr>
        <w:ind w:left="-426" w:hanging="141"/>
        <w:rPr>
          <w:sz w:val="28"/>
          <w:szCs w:val="32"/>
        </w:rPr>
      </w:pPr>
      <w:r w:rsidRPr="00E1253F">
        <w:rPr>
          <w:sz w:val="28"/>
          <w:szCs w:val="32"/>
        </w:rPr>
        <w:t xml:space="preserve">Läkemedelsordination enligt </w:t>
      </w:r>
      <w:r w:rsidR="003561F1">
        <w:rPr>
          <w:sz w:val="28"/>
          <w:szCs w:val="32"/>
        </w:rPr>
        <w:t>G</w:t>
      </w:r>
      <w:r w:rsidRPr="00E1253F">
        <w:rPr>
          <w:sz w:val="28"/>
          <w:szCs w:val="32"/>
        </w:rPr>
        <w:t xml:space="preserve">enerellt </w:t>
      </w:r>
      <w:r w:rsidR="003561F1">
        <w:rPr>
          <w:sz w:val="28"/>
          <w:szCs w:val="32"/>
        </w:rPr>
        <w:t>d</w:t>
      </w:r>
      <w:r w:rsidRPr="00E1253F">
        <w:rPr>
          <w:sz w:val="28"/>
          <w:szCs w:val="32"/>
        </w:rPr>
        <w:t xml:space="preserve">irektiv </w:t>
      </w:r>
      <w:r w:rsidR="003561F1">
        <w:rPr>
          <w:sz w:val="28"/>
          <w:szCs w:val="32"/>
        </w:rPr>
        <w:t>för</w:t>
      </w:r>
      <w:r w:rsidRPr="00E1253F">
        <w:rPr>
          <w:sz w:val="28"/>
          <w:szCs w:val="32"/>
        </w:rPr>
        <w:t xml:space="preserve"> Hemsjukvård/SÄBO </w:t>
      </w:r>
      <w:r w:rsidR="002347D6">
        <w:rPr>
          <w:sz w:val="28"/>
          <w:szCs w:val="32"/>
        </w:rPr>
        <w:t>i RJH</w:t>
      </w:r>
    </w:p>
    <w:p w:rsidR="001B06E2" w:rsidP="001B06E2" w14:paraId="05E6AC6B" w14:textId="77777777">
      <w:pPr>
        <w:rPr>
          <w:sz w:val="22"/>
          <w:szCs w:val="24"/>
        </w:rPr>
      </w:pPr>
    </w:p>
    <w:p w:rsidR="001B06E2" w:rsidP="002347D6" w14:paraId="7D712589" w14:textId="77777777">
      <w:pPr>
        <w:ind w:left="-567" w:hanging="1"/>
      </w:pPr>
      <w:r w:rsidRPr="00E1253F">
        <w:rPr>
          <w:b/>
          <w:bCs/>
        </w:rPr>
        <w:t>Läkemedel som får ges utan särskild läkarordination.</w:t>
      </w:r>
      <w:r w:rsidR="002347D6">
        <w:rPr>
          <w:b/>
          <w:bCs/>
        </w:rPr>
        <w:t xml:space="preserve"> </w:t>
      </w:r>
      <w:r>
        <w:t>Enligt HSLF-FS 2017:37 får läkare ordinera läkemedel att administreras av sjuksköterska enligt generellt direktiv. Detta ska ske med stor restriktivitet och direktivet ska omprövas regelbundet. Läkemedlen får ges till en patient endast efter att en sjukskö</w:t>
      </w:r>
      <w:r>
        <w:t xml:space="preserve">terska gjort en behovsbedömning. Given dos och orsak/indikation/utvärdering registreras i journalen. </w:t>
      </w:r>
    </w:p>
    <w:p w:rsidR="002347D6" w:rsidP="002347D6" w14:paraId="78BA0076" w14:textId="77777777">
      <w:pPr>
        <w:ind w:left="-567" w:hanging="1"/>
      </w:pPr>
    </w:p>
    <w:p w:rsidR="001B06E2" w:rsidP="002347D6" w14:paraId="12B0AD46" w14:textId="77777777">
      <w:pPr>
        <w:ind w:left="-567"/>
      </w:pPr>
      <w:r>
        <w:t>Läkemedel får i regel tillföras högst ett dygn utan läkarordination.</w:t>
      </w:r>
    </w:p>
    <w:tbl>
      <w:tblPr>
        <w:tblW w:w="10774" w:type="dxa"/>
        <w:tblInd w:w="-781" w:type="dxa"/>
        <w:tblCellMar>
          <w:left w:w="70" w:type="dxa"/>
          <w:right w:w="70" w:type="dxa"/>
        </w:tblCellMar>
        <w:tblLook w:val="04A0"/>
      </w:tblPr>
      <w:tblGrid>
        <w:gridCol w:w="1658"/>
        <w:gridCol w:w="1029"/>
        <w:gridCol w:w="573"/>
        <w:gridCol w:w="1140"/>
        <w:gridCol w:w="1420"/>
        <w:gridCol w:w="1905"/>
        <w:gridCol w:w="3049"/>
      </w:tblGrid>
      <w:tr w14:paraId="5F86358F" w14:textId="77777777" w:rsidTr="00DC33C4">
        <w:tblPrEx>
          <w:tblW w:w="10774" w:type="dxa"/>
          <w:tblInd w:w="-781" w:type="dxa"/>
          <w:tblCellMar>
            <w:left w:w="70" w:type="dxa"/>
            <w:right w:w="70" w:type="dxa"/>
          </w:tblCellMar>
          <w:tblLook w:val="04A0"/>
        </w:tblPrEx>
        <w:trPr>
          <w:trHeight w:val="315"/>
        </w:trPr>
        <w:tc>
          <w:tcPr>
            <w:tcW w:w="1658" w:type="dxa"/>
            <w:tcBorders>
              <w:top w:val="single" w:sz="4" w:space="0" w:color="auto"/>
              <w:left w:val="single" w:sz="4" w:space="0" w:color="auto"/>
              <w:bottom w:val="single" w:sz="4" w:space="0" w:color="auto"/>
              <w:right w:val="single" w:sz="4" w:space="0" w:color="auto"/>
            </w:tcBorders>
            <w:shd w:val="clear" w:color="auto" w:fill="C0D9EF" w:themeFill="accent2" w:themeFillShade="E6"/>
          </w:tcPr>
          <w:p w:rsidR="00A612AD" w:rsidP="00A612AD" w14:paraId="1EF41A64" w14:textId="77777777">
            <w:pPr>
              <w:rPr>
                <w:rFonts w:eastAsia="Times New Roman" w:cs="Arial"/>
                <w:b/>
                <w:sz w:val="16"/>
                <w:szCs w:val="16"/>
                <w:lang w:eastAsia="sv-SE"/>
              </w:rPr>
            </w:pPr>
            <w:r w:rsidRPr="0061288F">
              <w:rPr>
                <w:rFonts w:eastAsia="Times New Roman" w:cs="Arial"/>
                <w:b/>
                <w:bCs/>
                <w:sz w:val="16"/>
                <w:szCs w:val="16"/>
                <w:lang w:eastAsia="sv-SE"/>
              </w:rPr>
              <w:t>Indikation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C0D9EF" w:themeFill="accent2" w:themeFillShade="E6"/>
          </w:tcPr>
          <w:p w:rsidR="00A612AD" w:rsidRPr="0061288F" w:rsidP="00A612AD" w14:paraId="15A53E81" w14:textId="77777777">
            <w:pPr>
              <w:rPr>
                <w:rFonts w:eastAsia="Times New Roman" w:cs="Arial"/>
                <w:b/>
                <w:bCs/>
                <w:color w:val="000000"/>
                <w:sz w:val="16"/>
                <w:szCs w:val="16"/>
                <w:lang w:eastAsia="sv-SE"/>
              </w:rPr>
            </w:pPr>
            <w:r w:rsidRPr="0061288F">
              <w:rPr>
                <w:rFonts w:eastAsia="Times New Roman" w:cs="Arial"/>
                <w:b/>
                <w:bCs/>
                <w:color w:val="000000"/>
                <w:sz w:val="16"/>
                <w:szCs w:val="16"/>
                <w:lang w:eastAsia="sv-SE"/>
              </w:rPr>
              <w:t xml:space="preserve">Läkemedel, </w:t>
            </w:r>
          </w:p>
          <w:p w:rsidR="00A612AD" w:rsidRPr="0061288F" w:rsidP="00A612AD" w14:paraId="7F5B9BF9" w14:textId="77777777">
            <w:pPr>
              <w:rPr>
                <w:rFonts w:eastAsia="Times New Roman" w:cs="Arial"/>
                <w:b/>
                <w:bCs/>
                <w:i/>
                <w:color w:val="000000"/>
                <w:sz w:val="16"/>
                <w:szCs w:val="16"/>
                <w:lang w:eastAsia="sv-SE"/>
              </w:rPr>
            </w:pPr>
            <w:r w:rsidRPr="0061288F">
              <w:rPr>
                <w:rFonts w:eastAsia="Times New Roman" w:cs="Arial"/>
                <w:b/>
                <w:bCs/>
                <w:i/>
                <w:color w:val="000000"/>
                <w:sz w:val="16"/>
                <w:szCs w:val="16"/>
                <w:lang w:eastAsia="sv-SE"/>
              </w:rPr>
              <w:t xml:space="preserve">(substans), </w:t>
            </w:r>
          </w:p>
          <w:p w:rsidR="00A612AD" w:rsidRPr="0061288F" w:rsidP="00A612AD" w14:paraId="787B99BD" w14:textId="77777777">
            <w:pPr>
              <w:rPr>
                <w:rFonts w:eastAsia="Times New Roman" w:cs="Arial"/>
                <w:b/>
                <w:bCs/>
                <w:color w:val="000000"/>
                <w:sz w:val="16"/>
                <w:szCs w:val="16"/>
                <w:lang w:eastAsia="sv-SE"/>
              </w:rPr>
            </w:pPr>
            <w:r w:rsidRPr="0061288F">
              <w:rPr>
                <w:rFonts w:eastAsia="Times New Roman" w:cs="Arial"/>
                <w:b/>
                <w:bCs/>
                <w:color w:val="000000"/>
                <w:sz w:val="16"/>
                <w:szCs w:val="16"/>
                <w:lang w:eastAsia="sv-SE"/>
              </w:rPr>
              <w:t>Beredningsform,</w:t>
            </w:r>
          </w:p>
          <w:p w:rsidR="00A612AD" w:rsidRPr="00E23F55" w:rsidP="00A612AD" w14:paraId="38C5D249" w14:textId="77777777">
            <w:pPr>
              <w:rPr>
                <w:rFonts w:eastAsia="Times New Roman" w:cs="Arial"/>
                <w:sz w:val="16"/>
                <w:szCs w:val="16"/>
                <w:lang w:eastAsia="sv-SE"/>
              </w:rPr>
            </w:pPr>
            <w:r w:rsidRPr="0061288F">
              <w:rPr>
                <w:rFonts w:eastAsia="Times New Roman" w:cs="Arial"/>
                <w:b/>
                <w:bCs/>
                <w:color w:val="000000"/>
                <w:sz w:val="16"/>
                <w:szCs w:val="16"/>
                <w:lang w:eastAsia="sv-SE"/>
              </w:rPr>
              <w:t>Styrka/</w:t>
            </w:r>
            <w:r w:rsidRPr="0061288F">
              <w:rPr>
                <w:rFonts w:eastAsia="Times New Roman" w:cs="Arial"/>
                <w:b/>
                <w:bCs/>
                <w:color w:val="000000"/>
                <w:sz w:val="16"/>
                <w:szCs w:val="16"/>
                <w:lang w:eastAsia="sv-SE"/>
              </w:rPr>
              <w:t>konc</w:t>
            </w:r>
            <w:r w:rsidRPr="0061288F">
              <w:rPr>
                <w:rFonts w:eastAsia="Times New Roman" w:cs="Arial"/>
                <w:b/>
                <w:bCs/>
                <w:color w:val="000000"/>
                <w:sz w:val="16"/>
                <w:szCs w:val="16"/>
                <w:lang w:eastAsia="sv-SE"/>
              </w:rPr>
              <w:t>.</w:t>
            </w:r>
          </w:p>
        </w:tc>
        <w:tc>
          <w:tcPr>
            <w:tcW w:w="1140" w:type="dxa"/>
            <w:tcBorders>
              <w:top w:val="single" w:sz="4" w:space="0" w:color="auto"/>
              <w:left w:val="single" w:sz="4" w:space="0" w:color="auto"/>
              <w:bottom w:val="single" w:sz="4" w:space="0" w:color="auto"/>
              <w:right w:val="single" w:sz="4" w:space="0" w:color="auto"/>
            </w:tcBorders>
            <w:shd w:val="clear" w:color="auto" w:fill="C0D9EF" w:themeFill="accent2" w:themeFillShade="E6"/>
          </w:tcPr>
          <w:p w:rsidR="00A612AD" w:rsidRPr="0061288F" w:rsidP="00A612AD" w14:paraId="18210048" w14:textId="77777777">
            <w:pPr>
              <w:rPr>
                <w:rFonts w:eastAsia="Times New Roman" w:cs="Arial"/>
                <w:b/>
                <w:bCs/>
                <w:color w:val="000000"/>
                <w:sz w:val="16"/>
                <w:szCs w:val="16"/>
                <w:lang w:eastAsia="sv-SE"/>
              </w:rPr>
            </w:pPr>
            <w:r w:rsidRPr="0061288F">
              <w:rPr>
                <w:rFonts w:eastAsia="Times New Roman" w:cs="Arial"/>
                <w:b/>
                <w:bCs/>
                <w:color w:val="000000"/>
                <w:sz w:val="16"/>
                <w:szCs w:val="16"/>
                <w:lang w:eastAsia="sv-SE"/>
              </w:rPr>
              <w:t>Dosering,</w:t>
            </w:r>
          </w:p>
          <w:p w:rsidR="00A612AD" w:rsidP="00A612AD" w14:paraId="451481C1" w14:textId="77777777">
            <w:pPr>
              <w:rPr>
                <w:rFonts w:eastAsia="Times New Roman" w:cs="Arial"/>
                <w:b/>
                <w:bCs/>
                <w:color w:val="000000"/>
                <w:sz w:val="16"/>
                <w:szCs w:val="16"/>
                <w:lang w:eastAsia="sv-SE"/>
              </w:rPr>
            </w:pPr>
            <w:r w:rsidRPr="0061288F">
              <w:rPr>
                <w:rFonts w:eastAsia="Times New Roman" w:cs="Arial"/>
                <w:b/>
                <w:bCs/>
                <w:color w:val="000000"/>
                <w:sz w:val="16"/>
                <w:szCs w:val="16"/>
                <w:lang w:eastAsia="sv-SE"/>
              </w:rPr>
              <w:t>Adm.sätt</w:t>
            </w:r>
          </w:p>
          <w:p w:rsidR="00A612AD" w:rsidRPr="00E23F55" w:rsidP="00A612AD" w14:paraId="3EC29A69" w14:textId="77777777">
            <w:pPr>
              <w:rPr>
                <w:rFonts w:eastAsia="Times New Roman" w:cs="Arial"/>
                <w:sz w:val="16"/>
                <w:szCs w:val="16"/>
                <w:lang w:eastAsia="sv-SE"/>
              </w:rPr>
            </w:pPr>
          </w:p>
        </w:tc>
        <w:tc>
          <w:tcPr>
            <w:tcW w:w="1420" w:type="dxa"/>
            <w:tcBorders>
              <w:top w:val="single" w:sz="4" w:space="0" w:color="auto"/>
              <w:left w:val="single" w:sz="4" w:space="0" w:color="auto"/>
              <w:bottom w:val="single" w:sz="4" w:space="0" w:color="auto"/>
              <w:right w:val="single" w:sz="4" w:space="0" w:color="auto"/>
            </w:tcBorders>
            <w:shd w:val="clear" w:color="auto" w:fill="C0D9EF" w:themeFill="accent2" w:themeFillShade="E6"/>
          </w:tcPr>
          <w:p w:rsidR="00A612AD" w:rsidRPr="00E23F55" w:rsidP="00A612AD" w14:paraId="4AAA8B0E" w14:textId="77777777">
            <w:pPr>
              <w:rPr>
                <w:rFonts w:eastAsia="Times New Roman" w:cs="Arial"/>
                <w:sz w:val="16"/>
                <w:szCs w:val="16"/>
                <w:lang w:eastAsia="sv-SE"/>
              </w:rPr>
            </w:pPr>
            <w:r>
              <w:rPr>
                <w:rFonts w:eastAsia="Times New Roman" w:cs="Arial"/>
                <w:b/>
                <w:bCs/>
                <w:sz w:val="16"/>
                <w:szCs w:val="16"/>
                <w:lang w:eastAsia="sv-SE"/>
              </w:rPr>
              <w:t>Maxdos</w:t>
            </w:r>
            <w:r>
              <w:rPr>
                <w:rFonts w:eastAsia="Times New Roman" w:cs="Arial"/>
                <w:b/>
                <w:bCs/>
                <w:sz w:val="16"/>
                <w:szCs w:val="16"/>
                <w:lang w:eastAsia="sv-SE"/>
              </w:rPr>
              <w:t xml:space="preserve"> och a</w:t>
            </w:r>
            <w:r w:rsidRPr="0061288F">
              <w:rPr>
                <w:rFonts w:eastAsia="Times New Roman" w:cs="Arial"/>
                <w:b/>
                <w:bCs/>
                <w:sz w:val="16"/>
                <w:szCs w:val="16"/>
                <w:lang w:eastAsia="sv-SE"/>
              </w:rPr>
              <w:t xml:space="preserve">ntal tillfällen </w:t>
            </w:r>
            <w:r>
              <w:rPr>
                <w:rFonts w:eastAsia="Times New Roman" w:cs="Arial"/>
                <w:b/>
                <w:bCs/>
                <w:sz w:val="16"/>
                <w:szCs w:val="16"/>
                <w:lang w:eastAsia="sv-SE"/>
              </w:rPr>
              <w:t>innan</w:t>
            </w:r>
            <w:r w:rsidRPr="0061288F">
              <w:rPr>
                <w:rFonts w:eastAsia="Times New Roman" w:cs="Arial"/>
                <w:b/>
                <w:bCs/>
                <w:sz w:val="16"/>
                <w:szCs w:val="16"/>
                <w:lang w:eastAsia="sv-SE"/>
              </w:rPr>
              <w:t xml:space="preserve"> läkar</w:t>
            </w:r>
            <w:r>
              <w:rPr>
                <w:rFonts w:eastAsia="Times New Roman" w:cs="Arial"/>
                <w:b/>
                <w:bCs/>
                <w:sz w:val="16"/>
                <w:szCs w:val="16"/>
                <w:lang w:eastAsia="sv-SE"/>
              </w:rPr>
              <w:t>-</w:t>
            </w:r>
            <w:r w:rsidRPr="0061288F">
              <w:rPr>
                <w:rFonts w:eastAsia="Times New Roman" w:cs="Arial"/>
                <w:b/>
                <w:bCs/>
                <w:sz w:val="16"/>
                <w:szCs w:val="16"/>
                <w:lang w:eastAsia="sv-SE"/>
              </w:rPr>
              <w:t>kontakt</w:t>
            </w:r>
          </w:p>
        </w:tc>
        <w:tc>
          <w:tcPr>
            <w:tcW w:w="1905" w:type="dxa"/>
            <w:tcBorders>
              <w:top w:val="single" w:sz="4" w:space="0" w:color="auto"/>
              <w:left w:val="single" w:sz="4" w:space="0" w:color="auto"/>
              <w:bottom w:val="single" w:sz="4" w:space="0" w:color="auto"/>
              <w:right w:val="single" w:sz="4" w:space="0" w:color="auto"/>
            </w:tcBorders>
            <w:shd w:val="clear" w:color="auto" w:fill="C0D9EF" w:themeFill="accent2" w:themeFillShade="E6"/>
          </w:tcPr>
          <w:p w:rsidR="00A612AD" w:rsidP="00A612AD" w14:paraId="0BA57AEB" w14:textId="77777777">
            <w:pPr>
              <w:rPr>
                <w:rFonts w:eastAsia="Times New Roman" w:cs="Arial"/>
                <w:b/>
                <w:bCs/>
                <w:sz w:val="16"/>
                <w:szCs w:val="16"/>
                <w:lang w:eastAsia="sv-SE"/>
              </w:rPr>
            </w:pPr>
            <w:r>
              <w:rPr>
                <w:rFonts w:eastAsia="Times New Roman" w:cs="Arial"/>
                <w:b/>
                <w:bCs/>
                <w:sz w:val="16"/>
                <w:szCs w:val="16"/>
                <w:lang w:eastAsia="sv-SE"/>
              </w:rPr>
              <w:t>K</w:t>
            </w:r>
            <w:r w:rsidRPr="0061288F">
              <w:rPr>
                <w:rFonts w:eastAsia="Times New Roman" w:cs="Arial"/>
                <w:b/>
                <w:bCs/>
                <w:sz w:val="16"/>
                <w:szCs w:val="16"/>
                <w:lang w:eastAsia="sv-SE"/>
              </w:rPr>
              <w:t>ontraindikation</w:t>
            </w:r>
          </w:p>
          <w:p w:rsidR="00A612AD" w:rsidP="00A612AD" w14:paraId="66695340" w14:textId="77777777">
            <w:pPr>
              <w:rPr>
                <w:rFonts w:cs="Calibri"/>
                <w:color w:val="000000"/>
                <w:sz w:val="16"/>
                <w:szCs w:val="16"/>
              </w:rPr>
            </w:pPr>
          </w:p>
        </w:tc>
        <w:tc>
          <w:tcPr>
            <w:tcW w:w="3049" w:type="dxa"/>
            <w:tcBorders>
              <w:top w:val="single" w:sz="4" w:space="0" w:color="auto"/>
              <w:left w:val="single" w:sz="4" w:space="0" w:color="auto"/>
              <w:bottom w:val="single" w:sz="4" w:space="0" w:color="auto"/>
              <w:right w:val="single" w:sz="4" w:space="0" w:color="auto"/>
            </w:tcBorders>
            <w:shd w:val="clear" w:color="auto" w:fill="C0D9EF" w:themeFill="accent2" w:themeFillShade="E6"/>
          </w:tcPr>
          <w:p w:rsidR="00A612AD" w:rsidP="00A612AD" w14:paraId="71AB9BD5" w14:textId="77777777">
            <w:pPr>
              <w:rPr>
                <w:rFonts w:eastAsia="Times New Roman" w:cs="Arial"/>
                <w:sz w:val="16"/>
                <w:szCs w:val="16"/>
                <w:lang w:eastAsia="sv-SE"/>
              </w:rPr>
            </w:pPr>
            <w:r>
              <w:rPr>
                <w:rFonts w:eastAsia="Times New Roman" w:cs="Arial"/>
                <w:b/>
                <w:bCs/>
                <w:color w:val="000000"/>
                <w:sz w:val="16"/>
                <w:szCs w:val="16"/>
                <w:lang w:eastAsia="sv-SE"/>
              </w:rPr>
              <w:t xml:space="preserve">Vårdpersonalinstruktion </w:t>
            </w:r>
          </w:p>
        </w:tc>
      </w:tr>
      <w:tr w14:paraId="107A0257" w14:textId="77777777" w:rsidTr="00DC33C4">
        <w:tblPrEx>
          <w:tblW w:w="10774" w:type="dxa"/>
          <w:tblInd w:w="-781" w:type="dxa"/>
          <w:tblCellMar>
            <w:left w:w="70" w:type="dxa"/>
            <w:right w:w="70" w:type="dxa"/>
          </w:tblCellMar>
          <w:tblLook w:val="04A0"/>
        </w:tblPrEx>
        <w:trPr>
          <w:trHeight w:val="315"/>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tcPr>
          <w:p w:rsidR="00DC33C4" w:rsidRPr="00A75BD8" w:rsidP="00BA1628" w14:paraId="3AC1A077" w14:textId="77777777">
            <w:pPr>
              <w:rPr>
                <w:rFonts w:eastAsia="Times New Roman" w:cs="Arial"/>
                <w:b/>
                <w:sz w:val="16"/>
                <w:szCs w:val="16"/>
                <w:lang w:eastAsia="sv-SE"/>
              </w:rPr>
            </w:pPr>
            <w:r>
              <w:rPr>
                <w:rFonts w:eastAsia="Times New Roman" w:cs="Arial"/>
                <w:b/>
                <w:sz w:val="16"/>
                <w:szCs w:val="16"/>
                <w:lang w:eastAsia="sv-SE"/>
              </w:rPr>
              <w:t>A</w:t>
            </w:r>
            <w:r w:rsidRPr="0065095D">
              <w:rPr>
                <w:rFonts w:eastAsia="Times New Roman" w:cs="Arial"/>
                <w:b/>
                <w:sz w:val="16"/>
                <w:szCs w:val="16"/>
                <w:lang w:eastAsia="sv-SE"/>
              </w:rPr>
              <w:t>llergisk reaktion</w:t>
            </w:r>
            <w:r>
              <w:rPr>
                <w:rFonts w:eastAsia="Times New Roman" w:cs="Arial"/>
                <w:b/>
                <w:sz w:val="16"/>
                <w:szCs w:val="16"/>
                <w:lang w:eastAsia="sv-SE"/>
              </w:rPr>
              <w:t xml:space="preserve"> (s</w:t>
            </w:r>
            <w:r w:rsidRPr="0065095D">
              <w:rPr>
                <w:rFonts w:eastAsia="Times New Roman" w:cs="Arial"/>
                <w:b/>
                <w:sz w:val="16"/>
                <w:szCs w:val="16"/>
                <w:lang w:eastAsia="sv-SE"/>
              </w:rPr>
              <w:t>vår</w:t>
            </w:r>
            <w:r>
              <w:rPr>
                <w:rFonts w:eastAsia="Times New Roman" w:cs="Arial"/>
                <w:b/>
                <w:sz w:val="16"/>
                <w:szCs w:val="16"/>
                <w:lang w:eastAsia="sv-SE"/>
              </w:rPr>
              <w:t>)</w:t>
            </w:r>
            <w:r w:rsidRPr="0065095D">
              <w:rPr>
                <w:rFonts w:eastAsia="Times New Roman" w:cs="Arial"/>
                <w:b/>
                <w:sz w:val="16"/>
                <w:szCs w:val="16"/>
                <w:lang w:eastAsia="sv-SE"/>
              </w:rPr>
              <w:t xml:space="preserve">, </w:t>
            </w:r>
            <w:r>
              <w:rPr>
                <w:rFonts w:eastAsia="Times New Roman" w:cs="Arial"/>
                <w:b/>
                <w:sz w:val="16"/>
                <w:szCs w:val="16"/>
                <w:lang w:eastAsia="sv-SE"/>
              </w:rPr>
              <w:t>A</w:t>
            </w:r>
            <w:r w:rsidRPr="0065095D">
              <w:rPr>
                <w:rFonts w:eastAsia="Times New Roman" w:cs="Arial"/>
                <w:b/>
                <w:sz w:val="16"/>
                <w:szCs w:val="16"/>
                <w:lang w:eastAsia="sv-SE"/>
              </w:rPr>
              <w:t>nafylaxi</w:t>
            </w:r>
          </w:p>
        </w:tc>
        <w:tc>
          <w:tcPr>
            <w:tcW w:w="1602" w:type="dxa"/>
            <w:gridSpan w:val="2"/>
            <w:tcBorders>
              <w:top w:val="single" w:sz="4" w:space="0" w:color="auto"/>
              <w:left w:val="single" w:sz="4" w:space="0" w:color="auto"/>
              <w:bottom w:val="dashSmallGap" w:sz="4" w:space="0" w:color="auto"/>
              <w:right w:val="single" w:sz="4" w:space="0" w:color="auto"/>
            </w:tcBorders>
            <w:shd w:val="clear" w:color="auto" w:fill="auto"/>
          </w:tcPr>
          <w:p w:rsidR="00DC33C4" w:rsidP="00BA1628" w14:paraId="3135D630" w14:textId="77777777">
            <w:pPr>
              <w:rPr>
                <w:rFonts w:eastAsia="Times New Roman" w:cs="Arial"/>
                <w:sz w:val="16"/>
                <w:szCs w:val="16"/>
                <w:lang w:eastAsia="sv-SE"/>
              </w:rPr>
            </w:pPr>
            <w:r w:rsidRPr="00E23F55">
              <w:rPr>
                <w:rFonts w:eastAsia="Times New Roman" w:cs="Arial"/>
                <w:sz w:val="16"/>
                <w:szCs w:val="16"/>
                <w:lang w:eastAsia="sv-SE"/>
              </w:rPr>
              <w:t xml:space="preserve">Adrenalin </w:t>
            </w:r>
          </w:p>
          <w:p w:rsidR="00DC33C4" w:rsidP="00BA1628" w14:paraId="7966CAEC" w14:textId="77777777">
            <w:pPr>
              <w:rPr>
                <w:rFonts w:eastAsia="Times New Roman" w:cs="Arial"/>
                <w:sz w:val="16"/>
                <w:szCs w:val="16"/>
                <w:lang w:eastAsia="sv-SE"/>
              </w:rPr>
            </w:pPr>
            <w:r>
              <w:rPr>
                <w:rFonts w:eastAsia="Times New Roman" w:cs="Arial"/>
                <w:sz w:val="16"/>
                <w:szCs w:val="16"/>
                <w:lang w:eastAsia="sv-SE"/>
              </w:rPr>
              <w:t>(</w:t>
            </w:r>
            <w:r w:rsidRPr="00BB40CB">
              <w:rPr>
                <w:rFonts w:eastAsia="Times New Roman" w:cs="Arial"/>
                <w:i/>
                <w:sz w:val="16"/>
                <w:szCs w:val="16"/>
                <w:lang w:eastAsia="sv-SE"/>
              </w:rPr>
              <w:t>adrenalin</w:t>
            </w:r>
            <w:r>
              <w:rPr>
                <w:rFonts w:eastAsia="Times New Roman" w:cs="Arial"/>
                <w:sz w:val="16"/>
                <w:szCs w:val="16"/>
                <w:lang w:eastAsia="sv-SE"/>
              </w:rPr>
              <w:t>)</w:t>
            </w:r>
          </w:p>
          <w:p w:rsidR="00DC33C4" w:rsidP="00BA1628" w14:paraId="7783B79E" w14:textId="77777777">
            <w:pPr>
              <w:rPr>
                <w:rFonts w:eastAsia="Times New Roman" w:cs="Arial"/>
                <w:sz w:val="16"/>
                <w:szCs w:val="16"/>
                <w:lang w:eastAsia="sv-SE"/>
              </w:rPr>
            </w:pPr>
            <w:r>
              <w:rPr>
                <w:rFonts w:eastAsia="Times New Roman" w:cs="Arial"/>
                <w:sz w:val="16"/>
                <w:szCs w:val="16"/>
                <w:lang w:eastAsia="sv-SE"/>
              </w:rPr>
              <w:t>I</w:t>
            </w:r>
            <w:r w:rsidRPr="00E23F55">
              <w:rPr>
                <w:rFonts w:eastAsia="Times New Roman" w:cs="Arial"/>
                <w:sz w:val="16"/>
                <w:szCs w:val="16"/>
                <w:lang w:eastAsia="sv-SE"/>
              </w:rPr>
              <w:t>nj</w:t>
            </w:r>
            <w:r>
              <w:rPr>
                <w:rFonts w:eastAsia="Times New Roman" w:cs="Arial"/>
                <w:sz w:val="16"/>
                <w:szCs w:val="16"/>
                <w:lang w:eastAsia="sv-SE"/>
              </w:rPr>
              <w:t>. vätska</w:t>
            </w:r>
            <w:r w:rsidRPr="00E23F55">
              <w:rPr>
                <w:rFonts w:eastAsia="Times New Roman" w:cs="Arial"/>
                <w:sz w:val="16"/>
                <w:szCs w:val="16"/>
                <w:lang w:eastAsia="sv-SE"/>
              </w:rPr>
              <w:t xml:space="preserve"> </w:t>
            </w:r>
          </w:p>
          <w:p w:rsidR="00DC33C4" w:rsidRPr="009B5328" w:rsidP="001B06E2" w14:paraId="13281A38" w14:textId="66520688">
            <w:pPr>
              <w:rPr>
                <w:rFonts w:eastAsia="Times New Roman" w:cs="Arial"/>
                <w:sz w:val="16"/>
                <w:szCs w:val="16"/>
                <w:lang w:eastAsia="sv-SE"/>
              </w:rPr>
            </w:pPr>
            <w:r w:rsidRPr="00E23F55">
              <w:rPr>
                <w:rFonts w:eastAsia="Times New Roman" w:cs="Arial"/>
                <w:sz w:val="16"/>
                <w:szCs w:val="16"/>
                <w:lang w:eastAsia="sv-SE"/>
              </w:rPr>
              <w:t>1 mg/</w:t>
            </w:r>
            <w:r w:rsidRPr="00E23F55">
              <w:rPr>
                <w:rFonts w:eastAsia="Times New Roman" w:cs="Arial"/>
                <w:sz w:val="16"/>
                <w:szCs w:val="16"/>
                <w:lang w:eastAsia="sv-SE"/>
              </w:rPr>
              <w:t>mL</w:t>
            </w:r>
          </w:p>
        </w:tc>
        <w:tc>
          <w:tcPr>
            <w:tcW w:w="1140" w:type="dxa"/>
            <w:tcBorders>
              <w:top w:val="single" w:sz="4" w:space="0" w:color="auto"/>
              <w:left w:val="single" w:sz="4" w:space="0" w:color="auto"/>
              <w:bottom w:val="dashSmallGap" w:sz="4" w:space="0" w:color="auto"/>
              <w:right w:val="single" w:sz="4" w:space="0" w:color="auto"/>
            </w:tcBorders>
            <w:shd w:val="clear" w:color="auto" w:fill="auto"/>
          </w:tcPr>
          <w:p w:rsidR="00DC33C4" w:rsidP="00BA1628" w14:paraId="04828687" w14:textId="77777777">
            <w:pPr>
              <w:rPr>
                <w:rFonts w:eastAsia="Times New Roman" w:cs="Arial"/>
                <w:sz w:val="16"/>
                <w:szCs w:val="16"/>
                <w:lang w:eastAsia="sv-SE"/>
              </w:rPr>
            </w:pPr>
            <w:r w:rsidRPr="00E23F55">
              <w:rPr>
                <w:rFonts w:eastAsia="Times New Roman" w:cs="Arial"/>
                <w:sz w:val="16"/>
                <w:szCs w:val="16"/>
                <w:lang w:eastAsia="sv-SE"/>
              </w:rPr>
              <w:t xml:space="preserve">0,3–0,5 </w:t>
            </w:r>
            <w:r w:rsidRPr="00E23F55">
              <w:rPr>
                <w:rFonts w:eastAsia="Times New Roman" w:cs="Arial"/>
                <w:sz w:val="16"/>
                <w:szCs w:val="16"/>
                <w:lang w:eastAsia="sv-SE"/>
              </w:rPr>
              <w:t>m</w:t>
            </w:r>
            <w:r>
              <w:rPr>
                <w:rFonts w:eastAsia="Times New Roman" w:cs="Arial"/>
                <w:sz w:val="16"/>
                <w:szCs w:val="16"/>
                <w:lang w:eastAsia="sv-SE"/>
              </w:rPr>
              <w:t>L</w:t>
            </w:r>
          </w:p>
          <w:p w:rsidR="00DC33C4" w:rsidRPr="00E23F55" w:rsidP="00BA1628" w14:paraId="1E6F94A7" w14:textId="77777777">
            <w:pPr>
              <w:rPr>
                <w:rFonts w:eastAsia="Times New Roman" w:cs="Arial"/>
                <w:sz w:val="16"/>
                <w:szCs w:val="16"/>
                <w:lang w:eastAsia="sv-SE"/>
              </w:rPr>
            </w:pPr>
            <w:r w:rsidRPr="00E23F55">
              <w:rPr>
                <w:rFonts w:eastAsia="Times New Roman" w:cs="Arial"/>
                <w:sz w:val="16"/>
                <w:szCs w:val="16"/>
                <w:lang w:eastAsia="sv-SE"/>
              </w:rPr>
              <w:t>i</w:t>
            </w:r>
            <w:r>
              <w:rPr>
                <w:rFonts w:eastAsia="Times New Roman" w:cs="Arial"/>
                <w:sz w:val="16"/>
                <w:szCs w:val="16"/>
                <w:lang w:eastAsia="sv-SE"/>
              </w:rPr>
              <w:t>.</w:t>
            </w:r>
            <w:r w:rsidRPr="00E23F55">
              <w:rPr>
                <w:rFonts w:eastAsia="Times New Roman" w:cs="Arial"/>
                <w:sz w:val="16"/>
                <w:szCs w:val="16"/>
                <w:lang w:eastAsia="sv-SE"/>
              </w:rPr>
              <w:t>m</w:t>
            </w:r>
            <w:r>
              <w:rPr>
                <w:rFonts w:eastAsia="Times New Roman" w:cs="Arial"/>
                <w:sz w:val="16"/>
                <w:szCs w:val="16"/>
                <w:lang w:eastAsia="sv-SE"/>
              </w:rPr>
              <w:t xml:space="preserve">. </w:t>
            </w:r>
          </w:p>
          <w:p w:rsidR="00DC33C4" w:rsidP="00BA1628" w14:paraId="39A69991" w14:textId="77777777">
            <w:pPr>
              <w:rPr>
                <w:rFonts w:cs="Calibri"/>
                <w:color w:val="000000"/>
                <w:sz w:val="16"/>
                <w:szCs w:val="16"/>
              </w:rPr>
            </w:pPr>
            <w:r w:rsidRPr="00E23F55">
              <w:rPr>
                <w:rFonts w:eastAsia="Times New Roman" w:cs="Arial"/>
                <w:sz w:val="16"/>
                <w:szCs w:val="16"/>
                <w:lang w:eastAsia="sv-SE"/>
              </w:rPr>
              <w:t>Kan upprepas efter 5–10 minuter</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rsidR="00DC33C4" w:rsidP="00BA1628" w14:paraId="475E33C8" w14:textId="77777777">
            <w:pPr>
              <w:rPr>
                <w:rFonts w:cs="Calibri"/>
                <w:color w:val="000000"/>
                <w:sz w:val="16"/>
                <w:szCs w:val="16"/>
              </w:rPr>
            </w:pPr>
            <w:r w:rsidRPr="00E23F55">
              <w:rPr>
                <w:rFonts w:eastAsia="Times New Roman" w:cs="Arial"/>
                <w:sz w:val="16"/>
                <w:szCs w:val="16"/>
                <w:lang w:eastAsia="sv-SE"/>
              </w:rPr>
              <w:t>Max 2 gånger</w:t>
            </w:r>
            <w:r>
              <w:rPr>
                <w:rFonts w:eastAsia="Times New Roman" w:cs="Arial"/>
                <w:sz w:val="16"/>
                <w:szCs w:val="16"/>
                <w:lang w:eastAsia="sv-SE"/>
              </w:rPr>
              <w:t xml:space="preserve"> </w:t>
            </w:r>
          </w:p>
        </w:tc>
        <w:tc>
          <w:tcPr>
            <w:tcW w:w="1905" w:type="dxa"/>
            <w:vMerge w:val="restart"/>
            <w:tcBorders>
              <w:top w:val="single" w:sz="4" w:space="0" w:color="auto"/>
              <w:left w:val="single" w:sz="4" w:space="0" w:color="auto"/>
              <w:right w:val="single" w:sz="4" w:space="0" w:color="auto"/>
            </w:tcBorders>
            <w:shd w:val="clear" w:color="auto" w:fill="auto"/>
          </w:tcPr>
          <w:p w:rsidR="00DC33C4" w:rsidP="00BA1628" w14:paraId="701542AE" w14:textId="0F307220">
            <w:pPr>
              <w:rPr>
                <w:rFonts w:cs="Calibri"/>
                <w:color w:val="000000"/>
                <w:sz w:val="16"/>
                <w:szCs w:val="16"/>
              </w:rPr>
            </w:pPr>
          </w:p>
        </w:tc>
        <w:tc>
          <w:tcPr>
            <w:tcW w:w="3049" w:type="dxa"/>
            <w:vMerge w:val="restart"/>
            <w:tcBorders>
              <w:top w:val="single" w:sz="4" w:space="0" w:color="auto"/>
              <w:left w:val="single" w:sz="4" w:space="0" w:color="auto"/>
              <w:right w:val="single" w:sz="4" w:space="0" w:color="auto"/>
            </w:tcBorders>
            <w:shd w:val="clear" w:color="auto" w:fill="auto"/>
          </w:tcPr>
          <w:p w:rsidR="00DC33C4" w:rsidP="00DC33C4" w14:paraId="64E3F64E" w14:textId="77777777">
            <w:pPr>
              <w:rPr>
                <w:rFonts w:eastAsia="Times New Roman" w:cs="Arial"/>
                <w:sz w:val="16"/>
                <w:szCs w:val="16"/>
                <w:lang w:eastAsia="sv-SE"/>
              </w:rPr>
            </w:pPr>
            <w:r>
              <w:rPr>
                <w:rFonts w:eastAsia="Times New Roman" w:cs="Arial"/>
                <w:sz w:val="16"/>
                <w:szCs w:val="16"/>
                <w:lang w:eastAsia="sv-SE"/>
              </w:rPr>
              <w:t xml:space="preserve">Ges intramuskulärt. </w:t>
            </w:r>
          </w:p>
          <w:p w:rsidR="00DC33C4" w:rsidP="00DC33C4" w14:paraId="494B32AD" w14:textId="186CF7EA">
            <w:pPr>
              <w:rPr>
                <w:rFonts w:cs="Calibri"/>
                <w:color w:val="000000"/>
                <w:sz w:val="16"/>
                <w:szCs w:val="16"/>
              </w:rPr>
            </w:pPr>
            <w:r w:rsidRPr="00403DE5">
              <w:rPr>
                <w:rFonts w:cs="Calibri"/>
                <w:color w:val="000000"/>
                <w:sz w:val="16"/>
                <w:szCs w:val="16"/>
              </w:rPr>
              <w:t>Påbörja behandling samt larma</w:t>
            </w:r>
            <w:r>
              <w:rPr>
                <w:rFonts w:cs="Calibri"/>
                <w:color w:val="000000"/>
                <w:sz w:val="16"/>
                <w:szCs w:val="16"/>
              </w:rPr>
              <w:t>!</w:t>
            </w:r>
          </w:p>
          <w:p w:rsidR="00DC33C4" w:rsidP="00BA1628" w14:paraId="257B9118" w14:textId="5096EE92">
            <w:pPr>
              <w:rPr>
                <w:rFonts w:cs="Calibri"/>
                <w:color w:val="000000"/>
                <w:sz w:val="16"/>
                <w:szCs w:val="16"/>
              </w:rPr>
            </w:pPr>
            <w:r>
              <w:rPr>
                <w:rFonts w:cs="Calibri"/>
                <w:color w:val="000000"/>
                <w:sz w:val="16"/>
                <w:szCs w:val="16"/>
              </w:rPr>
              <w:t>Kontakta läkare</w:t>
            </w:r>
          </w:p>
        </w:tc>
      </w:tr>
      <w:tr w14:paraId="18702F8D" w14:textId="77777777" w:rsidTr="00DC33C4">
        <w:tblPrEx>
          <w:tblW w:w="10774" w:type="dxa"/>
          <w:tblInd w:w="-781" w:type="dxa"/>
          <w:tblCellMar>
            <w:left w:w="70" w:type="dxa"/>
            <w:right w:w="70" w:type="dxa"/>
          </w:tblCellMar>
          <w:tblLook w:val="04A0"/>
        </w:tblPrEx>
        <w:trPr>
          <w:trHeight w:val="315"/>
        </w:trPr>
        <w:tc>
          <w:tcPr>
            <w:tcW w:w="165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33C4" w:rsidRPr="000A0A8B" w:rsidP="00BA1628" w14:paraId="5C2224C6" w14:textId="77777777">
            <w:pPr>
              <w:rPr>
                <w:rFonts w:eastAsia="Times New Roman" w:cs="Arial"/>
                <w:b/>
                <w:sz w:val="16"/>
                <w:szCs w:val="16"/>
                <w:lang w:eastAsia="sv-SE"/>
              </w:rPr>
            </w:pPr>
          </w:p>
        </w:tc>
        <w:tc>
          <w:tcPr>
            <w:tcW w:w="1602" w:type="dxa"/>
            <w:gridSpan w:val="2"/>
            <w:tcBorders>
              <w:top w:val="dashSmallGap" w:sz="4" w:space="0" w:color="auto"/>
              <w:left w:val="single" w:sz="4" w:space="0" w:color="auto"/>
              <w:bottom w:val="single" w:sz="4" w:space="0" w:color="auto"/>
              <w:right w:val="single" w:sz="4" w:space="0" w:color="auto"/>
            </w:tcBorders>
            <w:shd w:val="clear" w:color="auto" w:fill="auto"/>
          </w:tcPr>
          <w:p w:rsidR="00DC33C4" w:rsidRPr="000A0A8B" w:rsidP="00BA1628" w14:paraId="24E9B7F7" w14:textId="043E97FB">
            <w:pPr>
              <w:rPr>
                <w:rFonts w:eastAsia="Times New Roman" w:cs="Arial"/>
                <w:sz w:val="16"/>
                <w:szCs w:val="16"/>
                <w:lang w:eastAsia="sv-SE"/>
              </w:rPr>
            </w:pPr>
            <w:r w:rsidRPr="009B5328">
              <w:rPr>
                <w:rFonts w:eastAsia="Times New Roman" w:cs="Arial"/>
                <w:sz w:val="16"/>
                <w:szCs w:val="16"/>
                <w:lang w:eastAsia="sv-SE"/>
              </w:rPr>
              <w:t>eller Adrenalinpenna* (olika typer/styrkor finns)</w:t>
            </w:r>
          </w:p>
        </w:tc>
        <w:tc>
          <w:tcPr>
            <w:tcW w:w="1140" w:type="dxa"/>
            <w:tcBorders>
              <w:top w:val="dashSmallGap" w:sz="4" w:space="0" w:color="auto"/>
              <w:left w:val="single" w:sz="4" w:space="0" w:color="auto"/>
              <w:bottom w:val="single" w:sz="4" w:space="0" w:color="auto"/>
              <w:right w:val="single" w:sz="4" w:space="0" w:color="auto"/>
            </w:tcBorders>
            <w:shd w:val="clear" w:color="auto" w:fill="auto"/>
          </w:tcPr>
          <w:p w:rsidR="00DC33C4" w:rsidRPr="009B5328" w:rsidP="00BA1628" w14:paraId="3543581F" w14:textId="0E6223FA">
            <w:pPr>
              <w:rPr>
                <w:rFonts w:eastAsia="Times New Roman" w:cs="Arial"/>
                <w:bCs/>
                <w:sz w:val="16"/>
                <w:szCs w:val="16"/>
                <w:lang w:eastAsia="sv-SE"/>
              </w:rPr>
            </w:pPr>
            <w:r w:rsidRPr="009B5328">
              <w:rPr>
                <w:rFonts w:eastAsia="Times New Roman" w:cs="Arial"/>
                <w:bCs/>
                <w:sz w:val="16"/>
                <w:szCs w:val="16"/>
                <w:lang w:eastAsia="sv-SE"/>
              </w:rPr>
              <w:t xml:space="preserve">0,3 mg </w:t>
            </w:r>
            <w:r w:rsidRPr="009B5328">
              <w:rPr>
                <w:rFonts w:eastAsia="Times New Roman" w:cs="Arial"/>
                <w:bCs/>
                <w:sz w:val="16"/>
                <w:szCs w:val="16"/>
                <w:lang w:eastAsia="sv-SE"/>
              </w:rPr>
              <w:t>im</w:t>
            </w:r>
          </w:p>
        </w:tc>
        <w:tc>
          <w:tcPr>
            <w:tcW w:w="14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33C4" w:rsidRPr="000A0A8B" w:rsidP="00BA1628" w14:paraId="73986B7C" w14:textId="0CC27DB9">
            <w:pPr>
              <w:rPr>
                <w:rFonts w:eastAsia="Times New Roman" w:cs="Arial"/>
                <w:sz w:val="16"/>
                <w:szCs w:val="16"/>
                <w:lang w:eastAsia="sv-SE"/>
              </w:rPr>
            </w:pPr>
          </w:p>
        </w:tc>
        <w:tc>
          <w:tcPr>
            <w:tcW w:w="1905" w:type="dxa"/>
            <w:vMerge/>
            <w:tcBorders>
              <w:left w:val="single" w:sz="4" w:space="0" w:color="auto"/>
              <w:bottom w:val="single" w:sz="4" w:space="0" w:color="auto"/>
              <w:right w:val="single" w:sz="4" w:space="0" w:color="auto"/>
            </w:tcBorders>
            <w:shd w:val="clear" w:color="auto" w:fill="D9D9D9" w:themeFill="background1" w:themeFillShade="D9"/>
          </w:tcPr>
          <w:p w:rsidR="00DC33C4" w:rsidRPr="000A0A8B" w:rsidP="00BA1628" w14:paraId="708BF83C" w14:textId="77777777">
            <w:pPr>
              <w:rPr>
                <w:rFonts w:eastAsia="Times New Roman" w:cs="Arial"/>
                <w:sz w:val="16"/>
                <w:szCs w:val="16"/>
                <w:lang w:eastAsia="sv-SE"/>
              </w:rPr>
            </w:pPr>
          </w:p>
        </w:tc>
        <w:tc>
          <w:tcPr>
            <w:tcW w:w="3049" w:type="dxa"/>
            <w:vMerge/>
            <w:tcBorders>
              <w:left w:val="single" w:sz="4" w:space="0" w:color="auto"/>
              <w:bottom w:val="single" w:sz="4" w:space="0" w:color="auto"/>
              <w:right w:val="single" w:sz="4" w:space="0" w:color="auto"/>
            </w:tcBorders>
            <w:shd w:val="clear" w:color="auto" w:fill="D9D9D9" w:themeFill="background1" w:themeFillShade="D9"/>
          </w:tcPr>
          <w:p w:rsidR="00DC33C4" w:rsidRPr="000A0A8B" w:rsidP="00BA1628" w14:paraId="423C254F" w14:textId="21526225">
            <w:pPr>
              <w:rPr>
                <w:rFonts w:eastAsia="Times New Roman" w:cs="Arial"/>
                <w:sz w:val="16"/>
                <w:szCs w:val="16"/>
                <w:lang w:eastAsia="sv-SE"/>
              </w:rPr>
            </w:pPr>
          </w:p>
        </w:tc>
      </w:tr>
      <w:tr w14:paraId="6A9C445D" w14:textId="77777777" w:rsidTr="00DC33C4">
        <w:tblPrEx>
          <w:tblW w:w="10774" w:type="dxa"/>
          <w:tblInd w:w="-781" w:type="dxa"/>
          <w:tblCellMar>
            <w:left w:w="70" w:type="dxa"/>
            <w:right w:w="70" w:type="dxa"/>
          </w:tblCellMar>
          <w:tblLook w:val="04A0"/>
        </w:tblPrEx>
        <w:trPr>
          <w:trHeight w:val="315"/>
        </w:trPr>
        <w:tc>
          <w:tcPr>
            <w:tcW w:w="1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RPr="000A0A8B" w:rsidP="00BA1628" w14:paraId="33B8750F" w14:textId="77777777">
            <w:pPr>
              <w:rPr>
                <w:rFonts w:eastAsia="Times New Roman" w:cs="Arial"/>
                <w:b/>
                <w:sz w:val="16"/>
                <w:szCs w:val="16"/>
                <w:lang w:eastAsia="sv-SE"/>
              </w:rPr>
            </w:pPr>
            <w:r w:rsidRPr="000A0A8B">
              <w:rPr>
                <w:rFonts w:eastAsia="Times New Roman" w:cs="Arial"/>
                <w:b/>
                <w:sz w:val="16"/>
                <w:szCs w:val="16"/>
                <w:lang w:eastAsia="sv-SE"/>
              </w:rPr>
              <w:t xml:space="preserve">Allergisk reaktion (svår), </w:t>
            </w:r>
            <w:r w:rsidRPr="000A0A8B">
              <w:rPr>
                <w:rFonts w:eastAsia="Times New Roman" w:cs="Arial"/>
                <w:b/>
                <w:sz w:val="16"/>
                <w:szCs w:val="16"/>
                <w:lang w:eastAsia="sv-SE"/>
              </w:rPr>
              <w:t>Anafylaxi</w:t>
            </w:r>
          </w:p>
        </w:tc>
        <w:tc>
          <w:tcPr>
            <w:tcW w:w="16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RPr="000A0A8B" w:rsidP="00BA1628" w14:paraId="466F95CB" w14:textId="77777777">
            <w:pPr>
              <w:rPr>
                <w:rFonts w:eastAsia="Times New Roman" w:cs="Arial"/>
                <w:sz w:val="16"/>
                <w:szCs w:val="16"/>
                <w:lang w:eastAsia="sv-SE"/>
              </w:rPr>
            </w:pPr>
            <w:r w:rsidRPr="000A0A8B">
              <w:rPr>
                <w:rFonts w:eastAsia="Times New Roman" w:cs="Arial"/>
                <w:sz w:val="16"/>
                <w:szCs w:val="16"/>
                <w:lang w:eastAsia="sv-SE"/>
              </w:rPr>
              <w:t>Betametason</w:t>
            </w:r>
          </w:p>
          <w:p w:rsidR="001B06E2" w:rsidRPr="000A0A8B" w:rsidP="00BA1628" w14:paraId="41D26250" w14:textId="77777777">
            <w:pPr>
              <w:rPr>
                <w:rFonts w:eastAsia="Times New Roman" w:cs="Arial"/>
                <w:sz w:val="16"/>
                <w:szCs w:val="16"/>
                <w:lang w:eastAsia="sv-SE"/>
              </w:rPr>
            </w:pPr>
            <w:r w:rsidRPr="000A0A8B">
              <w:rPr>
                <w:rFonts w:eastAsia="Times New Roman" w:cs="Arial"/>
                <w:sz w:val="16"/>
                <w:szCs w:val="16"/>
                <w:lang w:eastAsia="sv-SE"/>
              </w:rPr>
              <w:t>(</w:t>
            </w:r>
            <w:r w:rsidRPr="000A0A8B">
              <w:rPr>
                <w:rFonts w:eastAsia="Times New Roman" w:cs="Arial"/>
                <w:i/>
                <w:sz w:val="16"/>
                <w:szCs w:val="16"/>
                <w:lang w:eastAsia="sv-SE"/>
              </w:rPr>
              <w:t>betametason</w:t>
            </w:r>
            <w:r w:rsidRPr="000A0A8B">
              <w:rPr>
                <w:rFonts w:eastAsia="Times New Roman" w:cs="Arial"/>
                <w:sz w:val="16"/>
                <w:szCs w:val="16"/>
                <w:lang w:eastAsia="sv-SE"/>
              </w:rPr>
              <w:t>)</w:t>
            </w:r>
          </w:p>
          <w:p w:rsidR="001B06E2" w:rsidRPr="000A0A8B" w:rsidP="00BA1628" w14:paraId="3F128189" w14:textId="77777777">
            <w:pPr>
              <w:rPr>
                <w:rFonts w:eastAsia="Times New Roman" w:cs="Arial"/>
                <w:sz w:val="16"/>
                <w:szCs w:val="16"/>
                <w:lang w:eastAsia="sv-SE"/>
              </w:rPr>
            </w:pPr>
            <w:r w:rsidRPr="000A0A8B">
              <w:rPr>
                <w:rFonts w:eastAsia="Times New Roman" w:cs="Arial"/>
                <w:sz w:val="16"/>
                <w:szCs w:val="16"/>
                <w:lang w:eastAsia="sv-SE"/>
              </w:rPr>
              <w:t xml:space="preserve">Tabl </w:t>
            </w:r>
          </w:p>
          <w:p w:rsidR="001B06E2" w:rsidRPr="000A0A8B" w:rsidP="001B06E2" w14:paraId="440042E1" w14:textId="77777777">
            <w:pPr>
              <w:rPr>
                <w:rFonts w:cs="Calibri"/>
                <w:sz w:val="16"/>
                <w:szCs w:val="16"/>
              </w:rPr>
            </w:pPr>
            <w:r w:rsidRPr="000A0A8B">
              <w:rPr>
                <w:rFonts w:eastAsia="Times New Roman" w:cs="Arial"/>
                <w:sz w:val="16"/>
                <w:szCs w:val="16"/>
                <w:lang w:eastAsia="sv-SE"/>
              </w:rPr>
              <w:t>0,5 mg</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RPr="000A0A8B" w:rsidP="00BA1628" w14:paraId="591290F9" w14:textId="77777777">
            <w:pPr>
              <w:rPr>
                <w:rFonts w:eastAsia="Times New Roman" w:cs="Arial"/>
                <w:b/>
                <w:sz w:val="16"/>
                <w:szCs w:val="16"/>
                <w:lang w:eastAsia="sv-SE"/>
              </w:rPr>
            </w:pPr>
            <w:r w:rsidRPr="000A0A8B">
              <w:rPr>
                <w:rFonts w:eastAsia="Times New Roman" w:cs="Arial"/>
                <w:b/>
                <w:sz w:val="16"/>
                <w:szCs w:val="16"/>
                <w:lang w:eastAsia="sv-SE"/>
              </w:rPr>
              <w:t xml:space="preserve">&gt;6 år: </w:t>
            </w:r>
          </w:p>
          <w:p w:rsidR="001B06E2" w:rsidRPr="000A0A8B" w:rsidP="00BA1628" w14:paraId="38507520" w14:textId="77777777">
            <w:pPr>
              <w:rPr>
                <w:rFonts w:eastAsia="Times New Roman" w:cs="Arial"/>
                <w:sz w:val="16"/>
                <w:szCs w:val="16"/>
                <w:lang w:eastAsia="sv-SE"/>
              </w:rPr>
            </w:pPr>
            <w:r w:rsidRPr="000A0A8B">
              <w:rPr>
                <w:rFonts w:eastAsia="Times New Roman" w:cs="Arial"/>
                <w:sz w:val="16"/>
                <w:szCs w:val="16"/>
                <w:lang w:eastAsia="sv-SE"/>
              </w:rPr>
              <w:t xml:space="preserve">10 tabl </w:t>
            </w:r>
            <w:r w:rsidRPr="000A0A8B">
              <w:rPr>
                <w:rFonts w:eastAsia="Times New Roman" w:cs="Arial"/>
                <w:sz w:val="16"/>
                <w:szCs w:val="16"/>
                <w:lang w:eastAsia="sv-SE"/>
              </w:rPr>
              <w:t>p.o</w:t>
            </w:r>
            <w:r w:rsidRPr="000A0A8B">
              <w:rPr>
                <w:rFonts w:eastAsia="Times New Roman" w:cs="Arial"/>
                <w:sz w:val="16"/>
                <w:szCs w:val="16"/>
                <w:lang w:eastAsia="sv-SE"/>
              </w:rPr>
              <w:t>.</w:t>
            </w:r>
          </w:p>
          <w:p w:rsidR="001B06E2" w:rsidRPr="000A0A8B" w:rsidP="00BA1628" w14:paraId="01AA3035" w14:textId="77777777">
            <w:pPr>
              <w:rPr>
                <w:rFonts w:eastAsia="Times New Roman" w:cs="Arial"/>
                <w:b/>
                <w:sz w:val="16"/>
                <w:szCs w:val="16"/>
                <w:lang w:eastAsia="sv-SE"/>
              </w:rPr>
            </w:pPr>
            <w:r w:rsidRPr="000A0A8B">
              <w:rPr>
                <w:rFonts w:eastAsia="Times New Roman" w:cs="Arial"/>
                <w:b/>
                <w:sz w:val="16"/>
                <w:szCs w:val="16"/>
                <w:lang w:eastAsia="sv-SE"/>
              </w:rPr>
              <w:t xml:space="preserve">Barn &lt;6 år: </w:t>
            </w:r>
          </w:p>
          <w:p w:rsidR="001B06E2" w:rsidRPr="000A0A8B" w:rsidP="00BA1628" w14:paraId="79082416" w14:textId="77777777">
            <w:pPr>
              <w:rPr>
                <w:rFonts w:cs="Calibri"/>
                <w:sz w:val="16"/>
                <w:szCs w:val="16"/>
              </w:rPr>
            </w:pPr>
            <w:r w:rsidRPr="000A0A8B">
              <w:rPr>
                <w:rFonts w:eastAsia="Times New Roman" w:cs="Arial"/>
                <w:sz w:val="16"/>
                <w:szCs w:val="16"/>
                <w:lang w:eastAsia="sv-SE"/>
              </w:rPr>
              <w:t xml:space="preserve">6 tabl </w:t>
            </w:r>
            <w:r w:rsidRPr="000A0A8B">
              <w:rPr>
                <w:rFonts w:eastAsia="Times New Roman" w:cs="Arial"/>
                <w:sz w:val="16"/>
                <w:szCs w:val="16"/>
                <w:lang w:eastAsia="sv-SE"/>
              </w:rPr>
              <w:t>p.o</w:t>
            </w:r>
            <w:r w:rsidRPr="000A0A8B">
              <w:rPr>
                <w:rFonts w:eastAsia="Times New Roman" w:cs="Arial"/>
                <w:sz w:val="16"/>
                <w:szCs w:val="16"/>
                <w:lang w:eastAsia="sv-SE"/>
              </w:rPr>
              <w:t>.</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RPr="000A0A8B" w:rsidP="00BA1628" w14:paraId="485D6118" w14:textId="77777777">
            <w:pPr>
              <w:rPr>
                <w:rFonts w:cs="Calibri"/>
                <w:sz w:val="16"/>
                <w:szCs w:val="16"/>
              </w:rPr>
            </w:pPr>
            <w:r w:rsidRPr="000A0A8B">
              <w:rPr>
                <w:rFonts w:eastAsia="Times New Roman" w:cs="Arial"/>
                <w:sz w:val="16"/>
                <w:szCs w:val="16"/>
                <w:lang w:eastAsia="sv-SE"/>
              </w:rPr>
              <w:t xml:space="preserve">Max 1 gång </w:t>
            </w:r>
          </w:p>
        </w:tc>
        <w:tc>
          <w:tcPr>
            <w:tcW w:w="1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RPr="000A0A8B" w:rsidP="00BA1628" w14:paraId="4162B9E6" w14:textId="77777777">
            <w:pPr>
              <w:rPr>
                <w:rFonts w:cs="Calibri"/>
                <w:sz w:val="16"/>
                <w:szCs w:val="16"/>
              </w:rPr>
            </w:pPr>
          </w:p>
        </w:tc>
        <w:tc>
          <w:tcPr>
            <w:tcW w:w="3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RPr="000A0A8B" w:rsidP="00BA1628" w14:paraId="038280C7" w14:textId="77777777">
            <w:pPr>
              <w:rPr>
                <w:rFonts w:eastAsia="Times New Roman" w:cs="Arial"/>
                <w:sz w:val="16"/>
                <w:szCs w:val="16"/>
                <w:lang w:eastAsia="sv-SE"/>
              </w:rPr>
            </w:pPr>
            <w:r w:rsidRPr="000A0A8B">
              <w:rPr>
                <w:rFonts w:eastAsia="Times New Roman" w:cs="Arial"/>
                <w:sz w:val="16"/>
                <w:szCs w:val="16"/>
                <w:lang w:eastAsia="sv-SE"/>
              </w:rPr>
              <w:t>Löses i vatten.</w:t>
            </w:r>
          </w:p>
          <w:p w:rsidR="001B06E2" w:rsidRPr="000A0A8B" w:rsidP="00BA1628" w14:paraId="40930C10" w14:textId="77777777">
            <w:pPr>
              <w:rPr>
                <w:rFonts w:cs="Calibri"/>
                <w:sz w:val="16"/>
                <w:szCs w:val="16"/>
              </w:rPr>
            </w:pPr>
            <w:r w:rsidRPr="000A0A8B">
              <w:rPr>
                <w:rFonts w:cs="Calibri"/>
                <w:sz w:val="16"/>
                <w:szCs w:val="16"/>
              </w:rPr>
              <w:t>Påbörja behandling samt larma!</w:t>
            </w:r>
          </w:p>
          <w:p w:rsidR="001B06E2" w:rsidRPr="000A0A8B" w:rsidP="00BA1628" w14:paraId="64429D5F" w14:textId="77777777">
            <w:pPr>
              <w:rPr>
                <w:rFonts w:cs="Calibri"/>
                <w:sz w:val="16"/>
                <w:szCs w:val="16"/>
              </w:rPr>
            </w:pPr>
            <w:r w:rsidRPr="000A0A8B">
              <w:rPr>
                <w:rFonts w:cs="Calibri"/>
                <w:sz w:val="16"/>
                <w:szCs w:val="16"/>
              </w:rPr>
              <w:t>Kontakta läkare</w:t>
            </w:r>
          </w:p>
        </w:tc>
      </w:tr>
      <w:tr w14:paraId="2E0BD28C" w14:textId="77777777" w:rsidTr="00DC33C4">
        <w:tblPrEx>
          <w:tblW w:w="10774" w:type="dxa"/>
          <w:tblInd w:w="-781" w:type="dxa"/>
          <w:tblCellMar>
            <w:left w:w="70" w:type="dxa"/>
            <w:right w:w="70" w:type="dxa"/>
          </w:tblCellMar>
          <w:tblLook w:val="04A0"/>
        </w:tblPrEx>
        <w:trPr>
          <w:trHeight w:val="315"/>
        </w:trPr>
        <w:tc>
          <w:tcPr>
            <w:tcW w:w="1658" w:type="dxa"/>
            <w:tcBorders>
              <w:top w:val="single" w:sz="4" w:space="0" w:color="auto"/>
              <w:left w:val="single" w:sz="4" w:space="0" w:color="auto"/>
              <w:bottom w:val="single" w:sz="4" w:space="0" w:color="auto"/>
              <w:right w:val="single" w:sz="4" w:space="0" w:color="auto"/>
            </w:tcBorders>
            <w:shd w:val="clear" w:color="auto" w:fill="auto"/>
          </w:tcPr>
          <w:p w:rsidR="00C67D86" w:rsidRPr="000A4F8B" w:rsidP="00BA1628" w14:paraId="51E3ABAD" w14:textId="52D66CFE">
            <w:pPr>
              <w:rPr>
                <w:rFonts w:eastAsia="Times New Roman" w:cs="Arial"/>
                <w:b/>
                <w:sz w:val="16"/>
                <w:szCs w:val="16"/>
                <w:lang w:eastAsia="sv-SE"/>
              </w:rPr>
            </w:pPr>
            <w:r>
              <w:rPr>
                <w:rFonts w:eastAsia="Times New Roman" w:cs="Arial"/>
                <w:b/>
                <w:sz w:val="16"/>
                <w:szCs w:val="16"/>
                <w:lang w:eastAsia="sv-SE"/>
              </w:rPr>
              <w:t>Anafylaxi</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C67D86" w:rsidP="001B06E2" w14:paraId="0E3DFC18" w14:textId="77777777">
            <w:pPr>
              <w:rPr>
                <w:rFonts w:cs="Calibri"/>
                <w:color w:val="000000"/>
                <w:sz w:val="16"/>
                <w:szCs w:val="16"/>
              </w:rPr>
            </w:pPr>
            <w:r>
              <w:rPr>
                <w:rFonts w:cs="Calibri"/>
                <w:color w:val="000000"/>
                <w:sz w:val="16"/>
                <w:szCs w:val="16"/>
              </w:rPr>
              <w:t>Caredin</w:t>
            </w:r>
          </w:p>
          <w:p w:rsidR="00C67D86" w:rsidP="001B06E2" w14:paraId="7E9F4669" w14:textId="77777777">
            <w:pPr>
              <w:rPr>
                <w:rFonts w:cs="Calibri"/>
                <w:i/>
                <w:iCs/>
                <w:color w:val="000000"/>
                <w:sz w:val="16"/>
                <w:szCs w:val="16"/>
              </w:rPr>
            </w:pPr>
            <w:r>
              <w:rPr>
                <w:rFonts w:cs="Calibri"/>
                <w:i/>
                <w:iCs/>
                <w:color w:val="000000"/>
                <w:sz w:val="16"/>
                <w:szCs w:val="16"/>
              </w:rPr>
              <w:t>(</w:t>
            </w:r>
            <w:r>
              <w:rPr>
                <w:rFonts w:cs="Calibri"/>
                <w:i/>
                <w:iCs/>
                <w:color w:val="000000"/>
                <w:sz w:val="16"/>
                <w:szCs w:val="16"/>
              </w:rPr>
              <w:t>desloratadin</w:t>
            </w:r>
            <w:r>
              <w:rPr>
                <w:rFonts w:cs="Calibri"/>
                <w:i/>
                <w:iCs/>
                <w:color w:val="000000"/>
                <w:sz w:val="16"/>
                <w:szCs w:val="16"/>
              </w:rPr>
              <w:t>)</w:t>
            </w:r>
          </w:p>
          <w:p w:rsidR="00C67D86" w:rsidP="001B06E2" w14:paraId="263DF606" w14:textId="29CB75DB">
            <w:pPr>
              <w:rPr>
                <w:rFonts w:cs="Calibri"/>
                <w:color w:val="000000"/>
                <w:sz w:val="16"/>
                <w:szCs w:val="16"/>
              </w:rPr>
            </w:pPr>
            <w:r>
              <w:rPr>
                <w:rFonts w:cs="Calibri"/>
                <w:color w:val="000000"/>
                <w:sz w:val="16"/>
                <w:szCs w:val="16"/>
              </w:rPr>
              <w:t>Tabl munsönderfallande</w:t>
            </w:r>
            <w:r>
              <w:rPr>
                <w:rFonts w:cs="Calibri"/>
                <w:color w:val="000000"/>
                <w:sz w:val="16"/>
                <w:szCs w:val="16"/>
              </w:rPr>
              <w:br/>
              <w:t>2,5 mg</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C67D86" w:rsidP="00BA1628" w14:paraId="4E228229" w14:textId="77777777">
            <w:pPr>
              <w:rPr>
                <w:rFonts w:eastAsia="Times New Roman" w:cs="Arial"/>
                <w:sz w:val="16"/>
                <w:szCs w:val="16"/>
                <w:lang w:eastAsia="sv-SE"/>
              </w:rPr>
            </w:pPr>
            <w:r>
              <w:rPr>
                <w:rFonts w:eastAsia="Times New Roman" w:cs="Arial"/>
                <w:sz w:val="16"/>
                <w:szCs w:val="16"/>
                <w:lang w:eastAsia="sv-SE"/>
              </w:rPr>
              <w:t>4 tabl</w:t>
            </w:r>
          </w:p>
          <w:p w:rsidR="00C67D86" w:rsidP="00BA1628" w14:paraId="3214066B" w14:textId="7869006B">
            <w:pPr>
              <w:rPr>
                <w:rFonts w:eastAsia="Times New Roman" w:cs="Arial"/>
                <w:sz w:val="16"/>
                <w:szCs w:val="16"/>
                <w:lang w:eastAsia="sv-SE"/>
              </w:rPr>
            </w:pPr>
            <w:r>
              <w:rPr>
                <w:rFonts w:eastAsia="Times New Roman" w:cs="Arial"/>
                <w:sz w:val="16"/>
                <w:szCs w:val="16"/>
                <w:lang w:eastAsia="sv-SE"/>
              </w:rPr>
              <w:t>p.o</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C67D86" w:rsidRPr="00E23F55" w:rsidP="00BA1628" w14:paraId="4547003A" w14:textId="3E988C6D">
            <w:pPr>
              <w:rPr>
                <w:rFonts w:eastAsia="Times New Roman" w:cs="Arial"/>
                <w:sz w:val="16"/>
                <w:szCs w:val="16"/>
                <w:lang w:eastAsia="sv-SE"/>
              </w:rPr>
            </w:pPr>
            <w:r>
              <w:rPr>
                <w:rFonts w:eastAsia="Times New Roman" w:cs="Arial"/>
                <w:sz w:val="16"/>
                <w:szCs w:val="16"/>
                <w:lang w:eastAsia="sv-SE"/>
              </w:rPr>
              <w:t>Max 1 gång</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C67D86" w:rsidP="00BA1628" w14:paraId="4FE0843D" w14:textId="77777777">
            <w:pPr>
              <w:rPr>
                <w:rFonts w:cs="Calibri"/>
                <w:color w:val="000000"/>
                <w:sz w:val="16"/>
                <w:szCs w:val="16"/>
              </w:rPr>
            </w:pPr>
          </w:p>
        </w:tc>
        <w:tc>
          <w:tcPr>
            <w:tcW w:w="3049" w:type="dxa"/>
            <w:tcBorders>
              <w:top w:val="single" w:sz="4" w:space="0" w:color="auto"/>
              <w:left w:val="single" w:sz="4" w:space="0" w:color="auto"/>
              <w:bottom w:val="single" w:sz="4" w:space="0" w:color="auto"/>
              <w:right w:val="single" w:sz="4" w:space="0" w:color="auto"/>
            </w:tcBorders>
          </w:tcPr>
          <w:p w:rsidR="00C67D86" w:rsidRPr="000A0A8B" w:rsidP="00C67D86" w14:paraId="275D2CEB" w14:textId="77777777">
            <w:pPr>
              <w:rPr>
                <w:rFonts w:cs="Calibri"/>
                <w:sz w:val="16"/>
                <w:szCs w:val="16"/>
              </w:rPr>
            </w:pPr>
            <w:r w:rsidRPr="000A0A8B">
              <w:rPr>
                <w:rFonts w:cs="Calibri"/>
                <w:sz w:val="16"/>
                <w:szCs w:val="16"/>
              </w:rPr>
              <w:t>Påbörja behandling samt larma!</w:t>
            </w:r>
          </w:p>
          <w:p w:rsidR="00C67D86" w:rsidP="00C67D86" w14:paraId="733E09D3" w14:textId="3C90F17D">
            <w:pPr>
              <w:rPr>
                <w:rFonts w:cs="Calibri"/>
                <w:color w:val="000000"/>
                <w:sz w:val="16"/>
                <w:szCs w:val="16"/>
              </w:rPr>
            </w:pPr>
            <w:r w:rsidRPr="000A0A8B">
              <w:rPr>
                <w:rFonts w:cs="Calibri"/>
                <w:sz w:val="16"/>
                <w:szCs w:val="16"/>
              </w:rPr>
              <w:t>Kontakta läkare</w:t>
            </w:r>
          </w:p>
        </w:tc>
      </w:tr>
      <w:tr w14:paraId="76F9006D" w14:textId="77777777" w:rsidTr="00DC33C4">
        <w:tblPrEx>
          <w:tblW w:w="10774" w:type="dxa"/>
          <w:tblInd w:w="-781" w:type="dxa"/>
          <w:tblCellMar>
            <w:left w:w="70" w:type="dxa"/>
            <w:right w:w="70" w:type="dxa"/>
          </w:tblCellMar>
          <w:tblLook w:val="04A0"/>
        </w:tblPrEx>
        <w:trPr>
          <w:trHeight w:val="315"/>
        </w:trPr>
        <w:tc>
          <w:tcPr>
            <w:tcW w:w="1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5328" w:rsidRPr="000A4F8B" w:rsidP="00BA1628" w14:paraId="5DD26586" w14:textId="783107E1">
            <w:pPr>
              <w:rPr>
                <w:rFonts w:eastAsia="Times New Roman" w:cs="Arial"/>
                <w:b/>
                <w:sz w:val="16"/>
                <w:szCs w:val="16"/>
                <w:lang w:eastAsia="sv-SE"/>
              </w:rPr>
            </w:pPr>
            <w:r>
              <w:rPr>
                <w:rFonts w:eastAsia="Times New Roman" w:cs="Arial"/>
                <w:b/>
                <w:sz w:val="16"/>
                <w:szCs w:val="16"/>
                <w:lang w:eastAsia="sv-SE"/>
              </w:rPr>
              <w:t>Anafylaxi</w:t>
            </w:r>
          </w:p>
        </w:tc>
        <w:tc>
          <w:tcPr>
            <w:tcW w:w="16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5328" w:rsidP="001B06E2" w14:paraId="6B8DA835" w14:textId="3FD1CA8A">
            <w:pPr>
              <w:rPr>
                <w:rFonts w:cs="Calibri"/>
                <w:color w:val="000000"/>
                <w:sz w:val="16"/>
                <w:szCs w:val="16"/>
              </w:rPr>
            </w:pPr>
            <w:r>
              <w:rPr>
                <w:rFonts w:cs="Calibri"/>
                <w:color w:val="000000"/>
                <w:sz w:val="16"/>
                <w:szCs w:val="16"/>
              </w:rPr>
              <w:t>RingerAcetat</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5328" w:rsidP="00BA1628" w14:paraId="347AF3FD" w14:textId="318C69DF">
            <w:pPr>
              <w:rPr>
                <w:rFonts w:eastAsia="Times New Roman" w:cs="Arial"/>
                <w:sz w:val="16"/>
                <w:szCs w:val="16"/>
                <w:lang w:eastAsia="sv-SE"/>
              </w:rPr>
            </w:pPr>
            <w:r>
              <w:rPr>
                <w:rFonts w:eastAsia="Times New Roman" w:cs="Arial"/>
                <w:sz w:val="16"/>
                <w:szCs w:val="16"/>
                <w:lang w:eastAsia="sv-SE"/>
              </w:rPr>
              <w:t>1000 ml iv</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5328" w:rsidRPr="00E23F55" w:rsidP="00BA1628" w14:paraId="6BEEF8C4" w14:textId="1E0C3676">
            <w:pPr>
              <w:rPr>
                <w:rFonts w:eastAsia="Times New Roman" w:cs="Arial"/>
                <w:sz w:val="16"/>
                <w:szCs w:val="16"/>
                <w:lang w:eastAsia="sv-SE"/>
              </w:rPr>
            </w:pPr>
            <w:r>
              <w:rPr>
                <w:rFonts w:eastAsia="Times New Roman" w:cs="Arial"/>
                <w:sz w:val="16"/>
                <w:szCs w:val="16"/>
                <w:lang w:eastAsia="sv-SE"/>
              </w:rPr>
              <w:t>Max 1 gång</w:t>
            </w:r>
          </w:p>
        </w:tc>
        <w:tc>
          <w:tcPr>
            <w:tcW w:w="1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5328" w:rsidP="00BA1628" w14:paraId="49CA5876" w14:textId="77777777">
            <w:pPr>
              <w:rPr>
                <w:rFonts w:cs="Calibri"/>
                <w:color w:val="000000"/>
                <w:sz w:val="16"/>
                <w:szCs w:val="16"/>
              </w:rPr>
            </w:pPr>
          </w:p>
        </w:tc>
        <w:tc>
          <w:tcPr>
            <w:tcW w:w="3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5328" w:rsidRPr="000A0A8B" w:rsidP="009B5328" w14:paraId="670A1C1A" w14:textId="77777777">
            <w:pPr>
              <w:rPr>
                <w:rFonts w:cs="Calibri"/>
                <w:sz w:val="16"/>
                <w:szCs w:val="16"/>
              </w:rPr>
            </w:pPr>
            <w:r w:rsidRPr="000A0A8B">
              <w:rPr>
                <w:rFonts w:cs="Calibri"/>
                <w:sz w:val="16"/>
                <w:szCs w:val="16"/>
              </w:rPr>
              <w:t>Påbörja behandling samt larma!</w:t>
            </w:r>
          </w:p>
          <w:p w:rsidR="009B5328" w:rsidP="009B5328" w14:paraId="72B07803" w14:textId="09E4F255">
            <w:pPr>
              <w:rPr>
                <w:rFonts w:cs="Calibri"/>
                <w:color w:val="000000"/>
                <w:sz w:val="16"/>
                <w:szCs w:val="16"/>
              </w:rPr>
            </w:pPr>
            <w:r w:rsidRPr="000A0A8B">
              <w:rPr>
                <w:rFonts w:cs="Calibri"/>
                <w:sz w:val="16"/>
                <w:szCs w:val="16"/>
              </w:rPr>
              <w:t>Kontakta läkare</w:t>
            </w:r>
          </w:p>
        </w:tc>
      </w:tr>
      <w:tr w14:paraId="043BDC4F" w14:textId="77777777" w:rsidTr="00DC33C4">
        <w:tblPrEx>
          <w:tblW w:w="10774" w:type="dxa"/>
          <w:tblInd w:w="-781" w:type="dxa"/>
          <w:tblCellMar>
            <w:left w:w="70" w:type="dxa"/>
            <w:right w:w="70" w:type="dxa"/>
          </w:tblCellMar>
          <w:tblLook w:val="04A0"/>
        </w:tblPrEx>
        <w:trPr>
          <w:trHeight w:val="315"/>
        </w:trPr>
        <w:tc>
          <w:tcPr>
            <w:tcW w:w="1658" w:type="dxa"/>
            <w:tcBorders>
              <w:top w:val="single" w:sz="4" w:space="0" w:color="auto"/>
              <w:left w:val="single" w:sz="4" w:space="0" w:color="auto"/>
              <w:bottom w:val="single" w:sz="4" w:space="0" w:color="auto"/>
              <w:right w:val="single" w:sz="4" w:space="0" w:color="auto"/>
            </w:tcBorders>
            <w:shd w:val="clear" w:color="auto" w:fill="auto"/>
          </w:tcPr>
          <w:p w:rsidR="001B06E2" w:rsidRPr="00A75BD8" w:rsidP="00BA1628" w14:paraId="07F7917C" w14:textId="74548D9A">
            <w:pPr>
              <w:rPr>
                <w:rFonts w:eastAsia="Times New Roman" w:cs="Arial"/>
                <w:b/>
                <w:sz w:val="16"/>
                <w:szCs w:val="16"/>
                <w:lang w:eastAsia="sv-SE"/>
              </w:rPr>
            </w:pPr>
            <w:r w:rsidRPr="000A4F8B">
              <w:rPr>
                <w:rFonts w:eastAsia="Times New Roman" w:cs="Arial"/>
                <w:b/>
                <w:sz w:val="16"/>
                <w:szCs w:val="16"/>
                <w:lang w:eastAsia="sv-SE"/>
              </w:rPr>
              <w:t>A</w:t>
            </w:r>
            <w:r w:rsidRPr="000A4F8B">
              <w:rPr>
                <w:rFonts w:eastAsia="Times New Roman" w:cs="Arial"/>
                <w:b/>
                <w:sz w:val="16"/>
                <w:szCs w:val="16"/>
                <w:lang w:eastAsia="sv-SE"/>
              </w:rPr>
              <w:t>llergisk</w:t>
            </w:r>
            <w:r>
              <w:rPr>
                <w:rFonts w:eastAsia="Times New Roman" w:cs="Arial"/>
                <w:b/>
                <w:sz w:val="16"/>
                <w:szCs w:val="16"/>
                <w:lang w:eastAsia="sv-SE"/>
              </w:rPr>
              <w:t xml:space="preserve"> </w:t>
            </w:r>
            <w:r w:rsidRPr="000A4F8B">
              <w:rPr>
                <w:rFonts w:eastAsia="Times New Roman" w:cs="Arial"/>
                <w:b/>
                <w:sz w:val="16"/>
                <w:szCs w:val="16"/>
                <w:lang w:eastAsia="sv-SE"/>
              </w:rPr>
              <w:t xml:space="preserve">reaktion </w:t>
            </w:r>
            <w:r w:rsidRPr="000A4F8B">
              <w:rPr>
                <w:rFonts w:eastAsia="Times New Roman" w:cs="Arial"/>
                <w:b/>
                <w:sz w:val="16"/>
                <w:szCs w:val="16"/>
                <w:lang w:eastAsia="sv-SE"/>
              </w:rPr>
              <w:t xml:space="preserve">Nässelutslag </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1B06E2" w:rsidP="001B06E2" w14:paraId="3F94F287" w14:textId="14D8160C">
            <w:pPr>
              <w:rPr>
                <w:rFonts w:cs="Calibri"/>
                <w:color w:val="000000"/>
                <w:sz w:val="16"/>
                <w:szCs w:val="16"/>
              </w:rPr>
            </w:pPr>
            <w:r>
              <w:rPr>
                <w:rFonts w:cs="Calibri"/>
                <w:color w:val="000000"/>
                <w:sz w:val="16"/>
                <w:szCs w:val="16"/>
              </w:rPr>
              <w:t>Caredin</w:t>
            </w:r>
            <w:r w:rsidR="00DC33C4">
              <w:rPr>
                <w:rFonts w:cs="Calibri"/>
                <w:color w:val="000000"/>
                <w:sz w:val="16"/>
                <w:szCs w:val="16"/>
              </w:rPr>
              <w:t xml:space="preserve"> </w:t>
            </w:r>
            <w:r w:rsidR="00DC33C4">
              <w:rPr>
                <w:rFonts w:cs="Calibri"/>
                <w:color w:val="000000"/>
                <w:sz w:val="16"/>
                <w:szCs w:val="16"/>
              </w:rPr>
              <w:br/>
            </w:r>
            <w:r w:rsidR="00DC33C4">
              <w:rPr>
                <w:rFonts w:cs="Calibri"/>
                <w:i/>
                <w:iCs/>
                <w:color w:val="000000"/>
                <w:sz w:val="16"/>
                <w:szCs w:val="16"/>
              </w:rPr>
              <w:t>(</w:t>
            </w:r>
            <w:r>
              <w:rPr>
                <w:rFonts w:cs="Calibri"/>
                <w:i/>
                <w:iCs/>
                <w:color w:val="000000"/>
                <w:sz w:val="16"/>
                <w:szCs w:val="16"/>
              </w:rPr>
              <w:t>des</w:t>
            </w:r>
            <w:r w:rsidR="00DC33C4">
              <w:rPr>
                <w:rFonts w:cs="Calibri"/>
                <w:i/>
                <w:iCs/>
                <w:color w:val="000000"/>
                <w:sz w:val="16"/>
                <w:szCs w:val="16"/>
              </w:rPr>
              <w:t>loratadin</w:t>
            </w:r>
            <w:r w:rsidR="00DC33C4">
              <w:rPr>
                <w:rFonts w:cs="Calibri"/>
                <w:i/>
                <w:iCs/>
                <w:color w:val="000000"/>
                <w:sz w:val="16"/>
                <w:szCs w:val="16"/>
              </w:rPr>
              <w:t>)</w:t>
            </w:r>
            <w:r w:rsidR="00DC33C4">
              <w:rPr>
                <w:rFonts w:cs="Calibri"/>
                <w:color w:val="000000"/>
                <w:sz w:val="16"/>
                <w:szCs w:val="16"/>
              </w:rPr>
              <w:br/>
              <w:t xml:space="preserve">Tabl </w:t>
            </w:r>
            <w:r>
              <w:rPr>
                <w:rFonts w:cs="Calibri"/>
                <w:color w:val="000000"/>
                <w:sz w:val="16"/>
                <w:szCs w:val="16"/>
              </w:rPr>
              <w:t>munsönderfallande</w:t>
            </w:r>
            <w:r w:rsidR="00DC33C4">
              <w:rPr>
                <w:rFonts w:cs="Calibri"/>
                <w:color w:val="000000"/>
                <w:sz w:val="16"/>
                <w:szCs w:val="16"/>
              </w:rPr>
              <w:br/>
            </w:r>
            <w:r w:rsidR="00C67D86">
              <w:rPr>
                <w:rFonts w:cs="Calibri"/>
                <w:color w:val="000000"/>
                <w:sz w:val="16"/>
                <w:szCs w:val="16"/>
              </w:rPr>
              <w:t>2,5</w:t>
            </w:r>
            <w:r w:rsidR="00DC33C4">
              <w:rPr>
                <w:rFonts w:cs="Calibri"/>
                <w:color w:val="000000"/>
                <w:sz w:val="16"/>
                <w:szCs w:val="16"/>
              </w:rPr>
              <w:t xml:space="preserve"> mg</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B06E2" w:rsidP="00BA1628" w14:paraId="5028EC86" w14:textId="6651EAFD">
            <w:pPr>
              <w:rPr>
                <w:rFonts w:eastAsia="Times New Roman" w:cs="Arial"/>
                <w:sz w:val="16"/>
                <w:szCs w:val="16"/>
                <w:lang w:eastAsia="sv-SE"/>
              </w:rPr>
            </w:pPr>
            <w:r>
              <w:rPr>
                <w:rFonts w:eastAsia="Times New Roman" w:cs="Arial"/>
                <w:sz w:val="16"/>
                <w:szCs w:val="16"/>
                <w:lang w:eastAsia="sv-SE"/>
              </w:rPr>
              <w:t>2</w:t>
            </w:r>
            <w:r w:rsidRPr="00A8217F" w:rsidR="00DC33C4">
              <w:rPr>
                <w:rFonts w:eastAsia="Times New Roman" w:cs="Arial"/>
                <w:sz w:val="16"/>
                <w:szCs w:val="16"/>
                <w:lang w:eastAsia="sv-SE"/>
              </w:rPr>
              <w:t xml:space="preserve"> tabl </w:t>
            </w:r>
          </w:p>
          <w:p w:rsidR="001B06E2" w:rsidRPr="009B7AAC" w:rsidP="00BA1628" w14:paraId="4D06B575" w14:textId="77777777">
            <w:pPr>
              <w:rPr>
                <w:rFonts w:eastAsia="Times New Roman" w:cs="Arial"/>
                <w:sz w:val="16"/>
                <w:szCs w:val="16"/>
                <w:lang w:eastAsia="sv-SE"/>
              </w:rPr>
            </w:pPr>
            <w:r w:rsidRPr="00A8217F">
              <w:rPr>
                <w:rFonts w:eastAsia="Times New Roman" w:cs="Arial"/>
                <w:sz w:val="16"/>
                <w:szCs w:val="16"/>
                <w:lang w:eastAsia="sv-SE"/>
              </w:rPr>
              <w:t>p.o</w:t>
            </w:r>
            <w:r w:rsidRPr="00A8217F">
              <w:rPr>
                <w:rFonts w:eastAsia="Times New Roman" w:cs="Arial"/>
                <w:sz w:val="16"/>
                <w:szCs w:val="16"/>
                <w:lang w:eastAsia="sv-SE"/>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1B06E2" w:rsidP="00BA1628" w14:paraId="156C2F1C" w14:textId="77777777">
            <w:pPr>
              <w:rPr>
                <w:rFonts w:cs="Calibri"/>
                <w:color w:val="000000"/>
                <w:sz w:val="16"/>
                <w:szCs w:val="16"/>
              </w:rPr>
            </w:pPr>
            <w:r w:rsidRPr="00E23F55">
              <w:rPr>
                <w:rFonts w:eastAsia="Times New Roman" w:cs="Arial"/>
                <w:sz w:val="16"/>
                <w:szCs w:val="16"/>
                <w:lang w:eastAsia="sv-SE"/>
              </w:rPr>
              <w:t xml:space="preserve">1 gång/dygn i </w:t>
            </w:r>
            <w:r>
              <w:rPr>
                <w:rFonts w:eastAsia="Times New Roman" w:cs="Arial"/>
                <w:sz w:val="16"/>
                <w:szCs w:val="16"/>
                <w:lang w:eastAsia="sv-SE"/>
              </w:rPr>
              <w:t xml:space="preserve">max </w:t>
            </w:r>
            <w:r w:rsidRPr="00E23F55">
              <w:rPr>
                <w:rFonts w:eastAsia="Times New Roman" w:cs="Arial"/>
                <w:sz w:val="16"/>
                <w:szCs w:val="16"/>
                <w:lang w:eastAsia="sv-SE"/>
              </w:rPr>
              <w:t>2 dygn</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1B06E2" w:rsidP="00BA1628" w14:paraId="72580455" w14:textId="6E7F5C09">
            <w:pPr>
              <w:rPr>
                <w:rFonts w:cs="Calibri"/>
                <w:color w:val="000000"/>
                <w:sz w:val="16"/>
                <w:szCs w:val="16"/>
              </w:rPr>
            </w:pPr>
          </w:p>
        </w:tc>
        <w:tc>
          <w:tcPr>
            <w:tcW w:w="3049" w:type="dxa"/>
            <w:tcBorders>
              <w:top w:val="single" w:sz="4" w:space="0" w:color="auto"/>
              <w:left w:val="single" w:sz="4" w:space="0" w:color="auto"/>
              <w:bottom w:val="single" w:sz="4" w:space="0" w:color="auto"/>
              <w:right w:val="single" w:sz="4" w:space="0" w:color="auto"/>
            </w:tcBorders>
          </w:tcPr>
          <w:p w:rsidR="001B06E2" w:rsidP="00BA1628" w14:paraId="35AB35CD" w14:textId="77777777">
            <w:pPr>
              <w:rPr>
                <w:rFonts w:cs="Calibri"/>
                <w:color w:val="000000"/>
                <w:sz w:val="16"/>
                <w:szCs w:val="16"/>
              </w:rPr>
            </w:pPr>
            <w:r>
              <w:rPr>
                <w:rFonts w:cs="Calibri"/>
                <w:color w:val="000000"/>
                <w:sz w:val="16"/>
                <w:szCs w:val="16"/>
              </w:rPr>
              <w:t>Vid misstanke om läkemedelsutlöst klåda skall läkare informeras.</w:t>
            </w:r>
          </w:p>
        </w:tc>
      </w:tr>
      <w:tr w14:paraId="7443DBC9" w14:textId="77777777" w:rsidTr="00DC33C4">
        <w:tblPrEx>
          <w:tblW w:w="10774" w:type="dxa"/>
          <w:tblInd w:w="-781" w:type="dxa"/>
          <w:tblCellMar>
            <w:left w:w="70" w:type="dxa"/>
            <w:right w:w="70" w:type="dxa"/>
          </w:tblCellMar>
          <w:tblLook w:val="04A0"/>
        </w:tblPrEx>
        <w:trPr>
          <w:trHeight w:val="315"/>
        </w:trPr>
        <w:tc>
          <w:tcPr>
            <w:tcW w:w="1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RPr="000A0A8B" w:rsidP="00BA1628" w14:paraId="077F6638" w14:textId="77777777">
            <w:pPr>
              <w:rPr>
                <w:rFonts w:eastAsia="Times New Roman" w:cs="Arial"/>
                <w:b/>
                <w:sz w:val="16"/>
                <w:szCs w:val="16"/>
                <w:lang w:eastAsia="sv-SE"/>
              </w:rPr>
            </w:pPr>
            <w:r w:rsidRPr="000A0A8B">
              <w:rPr>
                <w:rFonts w:eastAsia="Times New Roman" w:cs="Arial"/>
                <w:b/>
                <w:sz w:val="16"/>
                <w:szCs w:val="16"/>
                <w:lang w:eastAsia="sv-SE"/>
              </w:rPr>
              <w:t>Epileptiska kramper</w:t>
            </w:r>
          </w:p>
        </w:tc>
        <w:tc>
          <w:tcPr>
            <w:tcW w:w="16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RPr="000A0A8B" w:rsidP="00BA1628" w14:paraId="1F24747F" w14:textId="090927D6">
            <w:pPr>
              <w:rPr>
                <w:rFonts w:cs="Calibri"/>
                <w:color w:val="000000"/>
                <w:sz w:val="16"/>
                <w:szCs w:val="16"/>
              </w:rPr>
            </w:pPr>
            <w:r w:rsidRPr="000A0A8B">
              <w:rPr>
                <w:rFonts w:cs="Calibri"/>
                <w:color w:val="000000"/>
                <w:sz w:val="16"/>
                <w:szCs w:val="16"/>
              </w:rPr>
              <w:t>Stesolid</w:t>
            </w:r>
            <w:r w:rsidRPr="000A0A8B">
              <w:rPr>
                <w:rFonts w:cs="Calibri"/>
                <w:color w:val="000000"/>
                <w:sz w:val="16"/>
                <w:szCs w:val="16"/>
              </w:rPr>
              <w:t xml:space="preserve"> </w:t>
            </w:r>
            <w:r w:rsidRPr="000A0A8B">
              <w:rPr>
                <w:rFonts w:cs="Calibri"/>
                <w:color w:val="000000"/>
                <w:sz w:val="16"/>
                <w:szCs w:val="16"/>
              </w:rPr>
              <w:br/>
            </w:r>
            <w:r w:rsidRPr="000A0A8B">
              <w:rPr>
                <w:rFonts w:cs="Calibri"/>
                <w:i/>
                <w:iCs/>
                <w:color w:val="000000"/>
                <w:sz w:val="16"/>
                <w:szCs w:val="16"/>
              </w:rPr>
              <w:t>(</w:t>
            </w:r>
            <w:r w:rsidRPr="000A0A8B">
              <w:rPr>
                <w:rFonts w:cs="Calibri"/>
                <w:i/>
                <w:iCs/>
                <w:color w:val="000000"/>
                <w:sz w:val="16"/>
                <w:szCs w:val="16"/>
              </w:rPr>
              <w:t>diazepam</w:t>
            </w:r>
            <w:r w:rsidRPr="000A0A8B">
              <w:rPr>
                <w:rFonts w:cs="Calibri"/>
                <w:i/>
                <w:iCs/>
                <w:color w:val="000000"/>
                <w:sz w:val="16"/>
                <w:szCs w:val="16"/>
              </w:rPr>
              <w:t>)</w:t>
            </w:r>
            <w:r w:rsidRPr="000A0A8B">
              <w:rPr>
                <w:rFonts w:cs="Calibri"/>
                <w:color w:val="000000"/>
                <w:sz w:val="16"/>
                <w:szCs w:val="16"/>
              </w:rPr>
              <w:br/>
            </w:r>
            <w:r w:rsidRPr="000A0A8B">
              <w:rPr>
                <w:rFonts w:cs="Calibri"/>
                <w:color w:val="000000"/>
                <w:sz w:val="16"/>
                <w:szCs w:val="16"/>
              </w:rPr>
              <w:t>Rektallösn</w:t>
            </w:r>
            <w:r w:rsidRPr="000A0A8B">
              <w:rPr>
                <w:rFonts w:cs="Calibri"/>
                <w:color w:val="000000"/>
                <w:sz w:val="16"/>
                <w:szCs w:val="16"/>
              </w:rPr>
              <w:t xml:space="preserve">. </w:t>
            </w:r>
            <w:r w:rsidRPr="000A0A8B">
              <w:rPr>
                <w:rFonts w:cs="Calibri"/>
                <w:color w:val="000000"/>
                <w:sz w:val="16"/>
                <w:szCs w:val="16"/>
              </w:rPr>
              <w:br/>
              <w:t xml:space="preserve">5 mg </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RPr="000A0A8B" w:rsidP="00BA1628" w14:paraId="5495F74A" w14:textId="77777777">
            <w:pPr>
              <w:rPr>
                <w:rFonts w:cs="Calibri"/>
                <w:color w:val="000000"/>
                <w:sz w:val="16"/>
                <w:szCs w:val="16"/>
              </w:rPr>
            </w:pPr>
            <w:r w:rsidRPr="000A0A8B">
              <w:rPr>
                <w:rFonts w:cs="Calibri"/>
                <w:color w:val="000000"/>
                <w:sz w:val="16"/>
                <w:szCs w:val="16"/>
              </w:rPr>
              <w:t xml:space="preserve">10 mg </w:t>
            </w:r>
            <w:r w:rsidRPr="000A0A8B">
              <w:rPr>
                <w:rFonts w:cs="Calibri"/>
                <w:color w:val="000000"/>
                <w:sz w:val="16"/>
                <w:szCs w:val="16"/>
              </w:rPr>
              <w:br/>
              <w:t xml:space="preserve">p.r. </w:t>
            </w:r>
            <w:r w:rsidRPr="000A0A8B">
              <w:rPr>
                <w:rFonts w:cs="Calibri"/>
                <w:color w:val="000000"/>
                <w:sz w:val="16"/>
                <w:szCs w:val="16"/>
              </w:rPr>
              <w:br/>
              <w:t>(5 mg till äldre)</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RPr="000A0A8B" w:rsidP="00BA1628" w14:paraId="183CB2D8" w14:textId="77777777">
            <w:pPr>
              <w:rPr>
                <w:rFonts w:cs="Calibri"/>
                <w:color w:val="000000"/>
                <w:sz w:val="16"/>
                <w:szCs w:val="16"/>
              </w:rPr>
            </w:pPr>
            <w:r w:rsidRPr="000A0A8B">
              <w:rPr>
                <w:rFonts w:cs="Calibri"/>
                <w:color w:val="000000"/>
                <w:sz w:val="16"/>
                <w:szCs w:val="16"/>
              </w:rPr>
              <w:t xml:space="preserve">10 mg </w:t>
            </w:r>
            <w:r w:rsidRPr="000A0A8B">
              <w:rPr>
                <w:rFonts w:cs="Calibri"/>
                <w:color w:val="000000"/>
                <w:sz w:val="16"/>
                <w:szCs w:val="16"/>
              </w:rPr>
              <w:br/>
              <w:t>p.r.</w:t>
            </w:r>
            <w:r w:rsidRPr="000A0A8B">
              <w:rPr>
                <w:rFonts w:cs="Calibri"/>
                <w:color w:val="000000"/>
                <w:sz w:val="16"/>
                <w:szCs w:val="16"/>
              </w:rPr>
              <w:br/>
              <w:t>(10 mg till äldre)</w:t>
            </w:r>
          </w:p>
          <w:p w:rsidR="001B06E2" w:rsidRPr="000A0A8B" w:rsidP="00BA1628" w14:paraId="6BA5BD97" w14:textId="77777777">
            <w:pPr>
              <w:rPr>
                <w:rFonts w:cs="Calibri"/>
                <w:color w:val="000000"/>
                <w:sz w:val="16"/>
                <w:szCs w:val="16"/>
              </w:rPr>
            </w:pPr>
            <w:r w:rsidRPr="000A0A8B">
              <w:rPr>
                <w:rFonts w:eastAsia="Times New Roman" w:cs="Arial"/>
                <w:sz w:val="16"/>
                <w:szCs w:val="16"/>
                <w:lang w:eastAsia="sv-SE"/>
              </w:rPr>
              <w:t xml:space="preserve">Max 1 gång </w:t>
            </w:r>
          </w:p>
        </w:tc>
        <w:tc>
          <w:tcPr>
            <w:tcW w:w="1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RPr="000A0A8B" w:rsidP="00BA1628" w14:paraId="506741BD" w14:textId="77777777">
            <w:pPr>
              <w:rPr>
                <w:rFonts w:cs="Calibri"/>
                <w:color w:val="000000"/>
                <w:sz w:val="16"/>
                <w:szCs w:val="16"/>
              </w:rPr>
            </w:pPr>
            <w:r w:rsidRPr="000A0A8B">
              <w:rPr>
                <w:rFonts w:cs="Calibri"/>
                <w:color w:val="000000"/>
                <w:sz w:val="16"/>
                <w:szCs w:val="16"/>
              </w:rPr>
              <w:t xml:space="preserve">Sömnapné. </w:t>
            </w:r>
            <w:r w:rsidRPr="000A0A8B">
              <w:rPr>
                <w:rFonts w:cs="Calibri"/>
                <w:color w:val="000000"/>
                <w:sz w:val="16"/>
                <w:szCs w:val="16"/>
              </w:rPr>
              <w:br/>
            </w:r>
            <w:r w:rsidRPr="000A0A8B">
              <w:rPr>
                <w:rFonts w:cs="Calibri"/>
                <w:color w:val="000000"/>
                <w:sz w:val="16"/>
                <w:szCs w:val="16"/>
              </w:rPr>
              <w:t>Myastenia</w:t>
            </w:r>
            <w:r w:rsidRPr="000A0A8B">
              <w:rPr>
                <w:rFonts w:cs="Calibri"/>
                <w:color w:val="000000"/>
                <w:sz w:val="16"/>
                <w:szCs w:val="16"/>
              </w:rPr>
              <w:t xml:space="preserve"> gravis. </w:t>
            </w:r>
            <w:r w:rsidRPr="000A0A8B">
              <w:rPr>
                <w:rFonts w:cs="Calibri"/>
                <w:color w:val="000000"/>
                <w:sz w:val="16"/>
                <w:szCs w:val="16"/>
              </w:rPr>
              <w:br/>
              <w:t xml:space="preserve">Svår leverinsufficiens. </w:t>
            </w:r>
            <w:r w:rsidRPr="000A0A8B">
              <w:rPr>
                <w:rFonts w:cs="Calibri"/>
                <w:color w:val="000000"/>
                <w:sz w:val="16"/>
                <w:szCs w:val="16"/>
              </w:rPr>
              <w:br/>
              <w:t>Svår respiratorisk insufficiens.</w:t>
            </w:r>
          </w:p>
        </w:tc>
        <w:tc>
          <w:tcPr>
            <w:tcW w:w="3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RPr="000A0A8B" w:rsidP="001B06E2" w14:paraId="2451E17A" w14:textId="77777777">
            <w:pPr>
              <w:rPr>
                <w:rFonts w:cs="Calibri"/>
                <w:color w:val="000000"/>
                <w:sz w:val="16"/>
                <w:szCs w:val="16"/>
              </w:rPr>
            </w:pPr>
            <w:r w:rsidRPr="000A0A8B">
              <w:rPr>
                <w:rFonts w:cs="Calibri"/>
                <w:color w:val="000000"/>
                <w:sz w:val="16"/>
                <w:szCs w:val="16"/>
              </w:rPr>
              <w:t>Påbörja behandling samt larma!</w:t>
            </w:r>
            <w:r w:rsidRPr="000A0A8B">
              <w:rPr>
                <w:rFonts w:cs="Calibri"/>
                <w:color w:val="000000"/>
                <w:sz w:val="16"/>
                <w:szCs w:val="16"/>
              </w:rPr>
              <w:br/>
              <w:t>Enbart vid kramper län</w:t>
            </w:r>
            <w:r w:rsidRPr="000A0A8B">
              <w:rPr>
                <w:rFonts w:cs="Calibri"/>
                <w:color w:val="000000"/>
                <w:sz w:val="16"/>
                <w:szCs w:val="16"/>
              </w:rPr>
              <w:t xml:space="preserve">gre än 3 min eller vid återkommande anfall. </w:t>
            </w:r>
            <w:r w:rsidRPr="000A0A8B">
              <w:rPr>
                <w:rFonts w:cs="Calibri"/>
                <w:color w:val="000000"/>
                <w:sz w:val="16"/>
                <w:szCs w:val="16"/>
              </w:rPr>
              <w:br/>
              <w:t xml:space="preserve">Narkotikajournal. </w:t>
            </w:r>
          </w:p>
        </w:tc>
      </w:tr>
      <w:tr w14:paraId="0A3DACEA" w14:textId="77777777" w:rsidTr="00DC33C4">
        <w:tblPrEx>
          <w:tblW w:w="10774" w:type="dxa"/>
          <w:tblInd w:w="-781" w:type="dxa"/>
          <w:tblCellMar>
            <w:left w:w="70" w:type="dxa"/>
            <w:right w:w="70" w:type="dxa"/>
          </w:tblCellMar>
          <w:tblLook w:val="04A0"/>
        </w:tblPrEx>
        <w:trPr>
          <w:trHeight w:val="510"/>
        </w:trPr>
        <w:tc>
          <w:tcPr>
            <w:tcW w:w="1658" w:type="dxa"/>
            <w:tcBorders>
              <w:top w:val="single" w:sz="4" w:space="0" w:color="auto"/>
              <w:left w:val="single" w:sz="4" w:space="0" w:color="auto"/>
              <w:bottom w:val="single" w:sz="4" w:space="0" w:color="auto"/>
              <w:right w:val="single" w:sz="4" w:space="0" w:color="auto"/>
            </w:tcBorders>
            <w:shd w:val="clear" w:color="auto" w:fill="auto"/>
          </w:tcPr>
          <w:p w:rsidR="001B06E2" w:rsidP="00BA1628" w14:paraId="6A539F62" w14:textId="77777777">
            <w:pPr>
              <w:rPr>
                <w:rFonts w:eastAsia="Times New Roman" w:cs="Arial"/>
                <w:b/>
                <w:sz w:val="16"/>
                <w:szCs w:val="16"/>
                <w:lang w:eastAsia="sv-SE"/>
              </w:rPr>
            </w:pPr>
            <w:r>
              <w:rPr>
                <w:rFonts w:eastAsia="Times New Roman" w:cs="Arial"/>
                <w:b/>
                <w:sz w:val="16"/>
                <w:szCs w:val="16"/>
                <w:lang w:eastAsia="sv-SE"/>
              </w:rPr>
              <w:t>Feber</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1B06E2" w:rsidP="00BA1628" w14:paraId="25166C10" w14:textId="77777777">
            <w:pPr>
              <w:rPr>
                <w:rFonts w:cs="Calibri"/>
                <w:color w:val="000000"/>
                <w:sz w:val="16"/>
                <w:szCs w:val="16"/>
              </w:rPr>
            </w:pPr>
            <w:r>
              <w:rPr>
                <w:rFonts w:cs="Calibri"/>
                <w:color w:val="000000"/>
                <w:sz w:val="16"/>
                <w:szCs w:val="16"/>
              </w:rPr>
              <w:t xml:space="preserve">Alvedon </w:t>
            </w:r>
            <w:r>
              <w:rPr>
                <w:rFonts w:cs="Calibri"/>
                <w:color w:val="000000"/>
                <w:sz w:val="16"/>
                <w:szCs w:val="16"/>
              </w:rPr>
              <w:br/>
            </w:r>
            <w:r>
              <w:rPr>
                <w:rFonts w:cs="Calibri"/>
                <w:i/>
                <w:iCs/>
                <w:color w:val="000000"/>
                <w:sz w:val="16"/>
                <w:szCs w:val="16"/>
              </w:rPr>
              <w:t>(</w:t>
            </w:r>
            <w:r>
              <w:rPr>
                <w:rFonts w:cs="Calibri"/>
                <w:i/>
                <w:iCs/>
                <w:color w:val="000000"/>
                <w:sz w:val="16"/>
                <w:szCs w:val="16"/>
              </w:rPr>
              <w:t>paracetamol</w:t>
            </w:r>
            <w:r>
              <w:rPr>
                <w:rFonts w:cs="Calibri"/>
                <w:i/>
                <w:iCs/>
                <w:color w:val="000000"/>
                <w:sz w:val="16"/>
                <w:szCs w:val="16"/>
              </w:rPr>
              <w:t>)</w:t>
            </w:r>
            <w:r>
              <w:rPr>
                <w:rFonts w:cs="Calibri"/>
                <w:color w:val="000000"/>
                <w:sz w:val="16"/>
                <w:szCs w:val="16"/>
              </w:rPr>
              <w:t xml:space="preserve"> </w:t>
            </w:r>
            <w:r>
              <w:rPr>
                <w:rFonts w:cs="Calibri"/>
                <w:color w:val="000000"/>
                <w:sz w:val="16"/>
                <w:szCs w:val="16"/>
              </w:rPr>
              <w:br/>
              <w:t>Tabl/</w:t>
            </w:r>
            <w:r>
              <w:rPr>
                <w:rFonts w:cs="Calibri"/>
                <w:color w:val="000000"/>
                <w:sz w:val="16"/>
                <w:szCs w:val="16"/>
              </w:rPr>
              <w:t>Supp</w:t>
            </w:r>
            <w:r>
              <w:rPr>
                <w:rFonts w:cs="Calibri"/>
                <w:color w:val="000000"/>
                <w:sz w:val="16"/>
                <w:szCs w:val="16"/>
              </w:rPr>
              <w:t xml:space="preserve"> </w:t>
            </w:r>
          </w:p>
          <w:p w:rsidR="001B06E2" w:rsidRPr="00DC33C4" w:rsidP="00BA1628" w14:paraId="70278C74" w14:textId="17D907A4">
            <w:pPr>
              <w:rPr>
                <w:rFonts w:cs="Calibri"/>
                <w:color w:val="000000"/>
                <w:sz w:val="16"/>
                <w:szCs w:val="16"/>
              </w:rPr>
            </w:pPr>
            <w:r>
              <w:rPr>
                <w:rFonts w:cs="Calibri"/>
                <w:color w:val="000000"/>
                <w:sz w:val="16"/>
                <w:szCs w:val="16"/>
              </w:rPr>
              <w:t>500mg</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B06E2" w:rsidP="00BA1628" w14:paraId="38443760" w14:textId="77777777">
            <w:r>
              <w:rPr>
                <w:rFonts w:cs="Calibri"/>
                <w:color w:val="000000"/>
                <w:sz w:val="16"/>
                <w:szCs w:val="16"/>
              </w:rPr>
              <w:t xml:space="preserve">1–2 tabl </w:t>
            </w:r>
            <w:r>
              <w:rPr>
                <w:rFonts w:cs="Calibri"/>
                <w:color w:val="000000"/>
                <w:sz w:val="16"/>
                <w:szCs w:val="16"/>
              </w:rPr>
              <w:br/>
            </w:r>
            <w:r>
              <w:rPr>
                <w:rFonts w:cs="Calibri"/>
                <w:color w:val="000000"/>
                <w:sz w:val="16"/>
                <w:szCs w:val="16"/>
              </w:rPr>
              <w:t>p.o</w:t>
            </w:r>
            <w:r>
              <w:rPr>
                <w:rFonts w:cs="Calibri"/>
                <w:color w:val="000000"/>
                <w:sz w:val="16"/>
                <w:szCs w:val="16"/>
              </w:rPr>
              <w:t>./p.r.</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1B06E2" w:rsidRPr="00FB1C12" w:rsidP="00BA1628" w14:paraId="2C0D33D2" w14:textId="77777777">
            <w:pPr>
              <w:rPr>
                <w:rFonts w:eastAsia="Times New Roman" w:cs="Arial"/>
                <w:sz w:val="16"/>
                <w:szCs w:val="16"/>
                <w:lang w:eastAsia="sv-SE"/>
              </w:rPr>
            </w:pPr>
            <w:r>
              <w:rPr>
                <w:rFonts w:cs="Calibri"/>
                <w:color w:val="000000"/>
                <w:sz w:val="16"/>
                <w:szCs w:val="16"/>
              </w:rPr>
              <w:t>Max 3 g/dygn i m</w:t>
            </w:r>
            <w:r w:rsidRPr="00E23F55">
              <w:rPr>
                <w:rFonts w:eastAsia="Times New Roman" w:cs="Arial"/>
                <w:sz w:val="16"/>
                <w:szCs w:val="16"/>
                <w:lang w:eastAsia="sv-SE"/>
              </w:rPr>
              <w:t>ax 2 dygn</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1B06E2" w:rsidP="00BA1628" w14:paraId="1189BFE1" w14:textId="77777777">
            <w:pPr>
              <w:rPr>
                <w:rFonts w:cs="Calibri"/>
                <w:color w:val="000000"/>
                <w:sz w:val="16"/>
                <w:szCs w:val="16"/>
              </w:rPr>
            </w:pPr>
            <w:r>
              <w:rPr>
                <w:rFonts w:cs="Calibri"/>
                <w:color w:val="000000"/>
                <w:sz w:val="16"/>
                <w:szCs w:val="16"/>
              </w:rPr>
              <w:t xml:space="preserve">Försiktighet vid nedsatt lever- och njurfunktion. </w:t>
            </w:r>
          </w:p>
        </w:tc>
        <w:tc>
          <w:tcPr>
            <w:tcW w:w="3049" w:type="dxa"/>
            <w:tcBorders>
              <w:top w:val="single" w:sz="4" w:space="0" w:color="auto"/>
              <w:left w:val="single" w:sz="4" w:space="0" w:color="auto"/>
              <w:bottom w:val="single" w:sz="4" w:space="0" w:color="auto"/>
              <w:right w:val="single" w:sz="4" w:space="0" w:color="auto"/>
            </w:tcBorders>
          </w:tcPr>
          <w:p w:rsidR="001B06E2" w:rsidP="00BA1628" w14:paraId="6C92E43E" w14:textId="77777777">
            <w:pPr>
              <w:rPr>
                <w:rFonts w:cs="Calibri"/>
                <w:color w:val="000000"/>
                <w:sz w:val="16"/>
                <w:szCs w:val="16"/>
              </w:rPr>
            </w:pPr>
            <w:r>
              <w:rPr>
                <w:rFonts w:cs="Calibri"/>
                <w:color w:val="000000"/>
                <w:sz w:val="16"/>
                <w:szCs w:val="16"/>
              </w:rPr>
              <w:t>SSK får självständigt byta mellan beredningsformerna tablett</w:t>
            </w:r>
            <w:r w:rsidR="001B719A">
              <w:rPr>
                <w:rFonts w:cs="Calibri"/>
                <w:color w:val="000000"/>
                <w:sz w:val="16"/>
                <w:szCs w:val="16"/>
              </w:rPr>
              <w:t>/</w:t>
            </w:r>
            <w:r>
              <w:rPr>
                <w:rFonts w:cs="Calibri"/>
                <w:color w:val="000000"/>
                <w:sz w:val="16"/>
                <w:szCs w:val="16"/>
              </w:rPr>
              <w:t>supp</w:t>
            </w:r>
            <w:r>
              <w:rPr>
                <w:rFonts w:cs="Calibri"/>
                <w:color w:val="000000"/>
                <w:sz w:val="16"/>
                <w:szCs w:val="16"/>
              </w:rPr>
              <w:t xml:space="preserve">. </w:t>
            </w:r>
            <w:r>
              <w:rPr>
                <w:rFonts w:cs="Calibri"/>
                <w:color w:val="000000"/>
                <w:sz w:val="16"/>
                <w:szCs w:val="16"/>
              </w:rPr>
              <w:br/>
              <w:t xml:space="preserve">OBS: samtidig annan </w:t>
            </w:r>
            <w:r>
              <w:rPr>
                <w:rFonts w:cs="Calibri"/>
                <w:color w:val="000000"/>
                <w:sz w:val="16"/>
                <w:szCs w:val="16"/>
              </w:rPr>
              <w:t>paracetamol</w:t>
            </w:r>
            <w:r>
              <w:rPr>
                <w:rFonts w:cs="Calibri"/>
                <w:color w:val="000000"/>
                <w:sz w:val="16"/>
                <w:szCs w:val="16"/>
              </w:rPr>
              <w:t>-behandling.</w:t>
            </w:r>
          </w:p>
          <w:p w:rsidR="001B06E2" w:rsidRPr="00DE2A84" w:rsidP="00BA1628" w14:paraId="5A4AFFA1" w14:textId="77777777">
            <w:pPr>
              <w:rPr>
                <w:rFonts w:eastAsia="Times New Roman" w:cs="Arial"/>
                <w:sz w:val="16"/>
                <w:szCs w:val="16"/>
                <w:lang w:eastAsia="sv-SE"/>
              </w:rPr>
            </w:pPr>
            <w:r w:rsidRPr="00CD714B">
              <w:rPr>
                <w:rFonts w:cs="Calibri"/>
                <w:color w:val="000000"/>
                <w:sz w:val="16"/>
                <w:szCs w:val="16"/>
              </w:rPr>
              <w:t>Kontakta läkare om</w:t>
            </w:r>
            <w:r>
              <w:rPr>
                <w:rFonts w:cs="Calibri"/>
                <w:color w:val="000000"/>
                <w:sz w:val="16"/>
                <w:szCs w:val="16"/>
              </w:rPr>
              <w:t xml:space="preserve"> samtidig</w:t>
            </w:r>
            <w:r w:rsidRPr="00CD714B">
              <w:rPr>
                <w:rFonts w:cs="Calibri"/>
                <w:color w:val="000000"/>
                <w:sz w:val="16"/>
                <w:szCs w:val="16"/>
              </w:rPr>
              <w:t xml:space="preserve"> </w:t>
            </w:r>
            <w:r w:rsidRPr="00CD714B">
              <w:rPr>
                <w:rFonts w:cs="Calibri"/>
                <w:color w:val="000000"/>
                <w:sz w:val="16"/>
                <w:szCs w:val="16"/>
              </w:rPr>
              <w:t>waranbehandling</w:t>
            </w:r>
            <w:r w:rsidRPr="00CD714B">
              <w:rPr>
                <w:rFonts w:cs="Calibri"/>
                <w:color w:val="000000"/>
                <w:sz w:val="16"/>
                <w:szCs w:val="16"/>
              </w:rPr>
              <w:t>.</w:t>
            </w:r>
          </w:p>
        </w:tc>
      </w:tr>
      <w:tr w14:paraId="6229F15B" w14:textId="77777777" w:rsidTr="00DC33C4">
        <w:tblPrEx>
          <w:tblW w:w="10774" w:type="dxa"/>
          <w:tblInd w:w="-781" w:type="dxa"/>
          <w:tblCellMar>
            <w:left w:w="70" w:type="dxa"/>
            <w:right w:w="70" w:type="dxa"/>
          </w:tblCellMar>
          <w:tblLook w:val="04A0"/>
        </w:tblPrEx>
        <w:trPr>
          <w:trHeight w:val="510"/>
        </w:trPr>
        <w:tc>
          <w:tcPr>
            <w:tcW w:w="1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06E2" w:rsidRPr="0061288F" w:rsidP="00BA1628" w14:paraId="7B1F5649" w14:textId="77777777">
            <w:pPr>
              <w:rPr>
                <w:rFonts w:eastAsia="Times New Roman" w:cs="Arial"/>
                <w:b/>
                <w:sz w:val="16"/>
                <w:szCs w:val="16"/>
                <w:lang w:eastAsia="sv-SE"/>
              </w:rPr>
            </w:pPr>
            <w:r w:rsidRPr="0061288F">
              <w:rPr>
                <w:rFonts w:eastAsia="Times New Roman" w:cs="Arial"/>
                <w:b/>
                <w:sz w:val="16"/>
                <w:szCs w:val="16"/>
                <w:lang w:eastAsia="sv-SE"/>
              </w:rPr>
              <w:t>Förstoppning</w:t>
            </w:r>
          </w:p>
        </w:tc>
        <w:tc>
          <w:tcPr>
            <w:tcW w:w="16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06E2" w:rsidRPr="00E23F55" w:rsidP="00BA1628" w14:paraId="7C3E2115" w14:textId="77777777">
            <w:pPr>
              <w:rPr>
                <w:rFonts w:cs="Calibri"/>
                <w:color w:val="000000"/>
                <w:sz w:val="16"/>
                <w:szCs w:val="16"/>
              </w:rPr>
            </w:pPr>
            <w:r w:rsidRPr="00E23F55">
              <w:rPr>
                <w:rFonts w:cs="Calibri"/>
                <w:color w:val="000000"/>
                <w:sz w:val="16"/>
                <w:szCs w:val="16"/>
              </w:rPr>
              <w:t>Cilaxoral</w:t>
            </w:r>
            <w:r w:rsidRPr="00E23F55">
              <w:rPr>
                <w:rFonts w:cs="Calibri"/>
                <w:color w:val="000000"/>
                <w:sz w:val="16"/>
                <w:szCs w:val="16"/>
              </w:rPr>
              <w:t xml:space="preserve"> </w:t>
            </w:r>
            <w:r w:rsidRPr="00E23F55">
              <w:rPr>
                <w:rFonts w:cs="Calibri"/>
                <w:color w:val="000000"/>
                <w:sz w:val="16"/>
                <w:szCs w:val="16"/>
              </w:rPr>
              <w:br/>
            </w:r>
            <w:r w:rsidRPr="00E23F55">
              <w:rPr>
                <w:rFonts w:cs="Calibri"/>
                <w:i/>
                <w:iCs/>
                <w:color w:val="000000"/>
                <w:sz w:val="16"/>
                <w:szCs w:val="16"/>
              </w:rPr>
              <w:t>(</w:t>
            </w:r>
            <w:r w:rsidRPr="00E23F55">
              <w:rPr>
                <w:rFonts w:cs="Calibri"/>
                <w:i/>
                <w:iCs/>
                <w:color w:val="000000"/>
                <w:sz w:val="16"/>
                <w:szCs w:val="16"/>
              </w:rPr>
              <w:t>natriumpikosulfat</w:t>
            </w:r>
            <w:r w:rsidRPr="00E23F55">
              <w:rPr>
                <w:rFonts w:cs="Calibri"/>
                <w:i/>
                <w:iCs/>
                <w:color w:val="000000"/>
                <w:sz w:val="16"/>
                <w:szCs w:val="16"/>
              </w:rPr>
              <w:t>)</w:t>
            </w:r>
            <w:r w:rsidRPr="00E23F55">
              <w:rPr>
                <w:rFonts w:cs="Calibri"/>
                <w:color w:val="000000"/>
                <w:sz w:val="16"/>
                <w:szCs w:val="16"/>
              </w:rPr>
              <w:br/>
              <w:t xml:space="preserve">Orala </w:t>
            </w:r>
            <w:r w:rsidRPr="00E23F55">
              <w:rPr>
                <w:rFonts w:cs="Calibri"/>
                <w:color w:val="000000"/>
                <w:sz w:val="16"/>
                <w:szCs w:val="16"/>
              </w:rPr>
              <w:t>drp</w:t>
            </w:r>
            <w:r w:rsidRPr="00E23F55">
              <w:rPr>
                <w:rFonts w:cs="Calibri"/>
                <w:color w:val="000000"/>
                <w:sz w:val="16"/>
                <w:szCs w:val="16"/>
              </w:rPr>
              <w:t xml:space="preserve"> </w:t>
            </w:r>
            <w:r w:rsidRPr="00E23F55">
              <w:rPr>
                <w:rFonts w:cs="Calibri"/>
                <w:color w:val="000000"/>
                <w:sz w:val="16"/>
                <w:szCs w:val="16"/>
              </w:rPr>
              <w:br/>
              <w:t>7,5 mg/</w:t>
            </w:r>
            <w:r w:rsidRPr="00E23F55">
              <w:rPr>
                <w:rFonts w:cs="Calibri"/>
                <w:color w:val="000000"/>
                <w:sz w:val="16"/>
                <w:szCs w:val="16"/>
              </w:rPr>
              <w:t>mL</w:t>
            </w:r>
            <w:r w:rsidRPr="00E23F55">
              <w:rPr>
                <w:rFonts w:cs="Calibri"/>
                <w:color w:val="000000"/>
                <w:sz w:val="16"/>
                <w:szCs w:val="16"/>
              </w:rPr>
              <w:t xml:space="preserve"> </w:t>
            </w:r>
          </w:p>
          <w:p w:rsidR="001B06E2" w:rsidRPr="00E23F55" w:rsidP="00BA1628" w14:paraId="7688187D" w14:textId="77777777">
            <w:pPr>
              <w:rPr>
                <w:rFonts w:eastAsia="Times New Roman" w:cs="Arial"/>
                <w:sz w:val="16"/>
                <w:szCs w:val="16"/>
                <w:lang w:eastAsia="sv-SE"/>
              </w:rPr>
            </w:pP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06E2" w:rsidP="00BA1628" w14:paraId="5E2068F9" w14:textId="77777777">
            <w:pPr>
              <w:rPr>
                <w:rFonts w:cs="Calibri"/>
                <w:color w:val="000000"/>
                <w:sz w:val="16"/>
                <w:szCs w:val="16"/>
              </w:rPr>
            </w:pPr>
            <w:r>
              <w:rPr>
                <w:rFonts w:cs="Calibri"/>
                <w:color w:val="000000"/>
                <w:sz w:val="16"/>
                <w:szCs w:val="16"/>
              </w:rPr>
              <w:t xml:space="preserve">10–20 </w:t>
            </w:r>
            <w:r>
              <w:rPr>
                <w:rFonts w:cs="Calibri"/>
                <w:color w:val="000000"/>
                <w:sz w:val="16"/>
                <w:szCs w:val="16"/>
              </w:rPr>
              <w:t>drp</w:t>
            </w:r>
            <w:r>
              <w:rPr>
                <w:rFonts w:cs="Calibri"/>
                <w:color w:val="000000"/>
                <w:sz w:val="16"/>
                <w:szCs w:val="16"/>
              </w:rPr>
              <w:t xml:space="preserve"> </w:t>
            </w:r>
          </w:p>
          <w:p w:rsidR="001B06E2" w:rsidRPr="00DE2A84" w:rsidP="00BA1628" w14:paraId="1C67F226" w14:textId="77777777">
            <w:pPr>
              <w:rPr>
                <w:rFonts w:cs="Calibri"/>
                <w:color w:val="000000"/>
                <w:sz w:val="16"/>
                <w:szCs w:val="16"/>
              </w:rPr>
            </w:pPr>
            <w:r>
              <w:rPr>
                <w:rFonts w:cs="Calibri"/>
                <w:color w:val="000000"/>
                <w:sz w:val="16"/>
                <w:szCs w:val="16"/>
              </w:rPr>
              <w:t>p.o</w:t>
            </w:r>
            <w:r>
              <w:rPr>
                <w:rFonts w:cs="Calibri"/>
                <w:color w:val="000000"/>
                <w:sz w:val="16"/>
                <w:szCs w:val="16"/>
              </w:rPr>
              <w:t>.</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06E2" w:rsidRPr="00E23F55" w:rsidP="00BA1628" w14:paraId="5AC15F8A" w14:textId="77777777">
            <w:pPr>
              <w:rPr>
                <w:rFonts w:eastAsia="Times New Roman" w:cs="Arial"/>
                <w:sz w:val="16"/>
                <w:szCs w:val="16"/>
                <w:lang w:eastAsia="sv-SE"/>
              </w:rPr>
            </w:pPr>
            <w:r w:rsidRPr="00FB1C12">
              <w:rPr>
                <w:rFonts w:eastAsia="Times New Roman" w:cs="Arial"/>
                <w:sz w:val="16"/>
                <w:szCs w:val="16"/>
                <w:lang w:eastAsia="sv-SE"/>
              </w:rPr>
              <w:t>1 gång/dygn i max 3 dygn</w:t>
            </w:r>
          </w:p>
        </w:tc>
        <w:tc>
          <w:tcPr>
            <w:tcW w:w="1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06E2" w:rsidRPr="00A622C4" w:rsidP="00BA1628" w14:paraId="477B12C4" w14:textId="77777777">
            <w:pPr>
              <w:rPr>
                <w:rFonts w:eastAsia="Times New Roman" w:cs="Arial"/>
                <w:sz w:val="16"/>
                <w:szCs w:val="16"/>
                <w:lang w:eastAsia="sv-SE"/>
              </w:rPr>
            </w:pPr>
            <w:r>
              <w:rPr>
                <w:rFonts w:cs="Calibri"/>
                <w:color w:val="000000"/>
                <w:sz w:val="16"/>
                <w:szCs w:val="16"/>
              </w:rPr>
              <w:t xml:space="preserve">Misstanke om </w:t>
            </w:r>
            <w:r>
              <w:rPr>
                <w:rFonts w:cs="Calibri"/>
                <w:color w:val="000000"/>
                <w:sz w:val="16"/>
                <w:szCs w:val="16"/>
              </w:rPr>
              <w:t>ileus</w:t>
            </w:r>
            <w:r>
              <w:rPr>
                <w:rFonts w:cs="Calibri"/>
                <w:color w:val="000000"/>
                <w:sz w:val="16"/>
                <w:szCs w:val="16"/>
              </w:rPr>
              <w:t>/”</w:t>
            </w:r>
            <w:r>
              <w:rPr>
                <w:rFonts w:cs="Calibri"/>
                <w:color w:val="000000"/>
                <w:sz w:val="16"/>
                <w:szCs w:val="16"/>
              </w:rPr>
              <w:t>akutbuk</w:t>
            </w:r>
            <w:r>
              <w:rPr>
                <w:rFonts w:cs="Calibri"/>
                <w:color w:val="000000"/>
                <w:sz w:val="16"/>
                <w:szCs w:val="16"/>
              </w:rPr>
              <w:t xml:space="preserve">”. </w:t>
            </w:r>
            <w:r>
              <w:rPr>
                <w:rFonts w:cs="Calibri"/>
                <w:color w:val="000000"/>
                <w:sz w:val="16"/>
                <w:szCs w:val="16"/>
              </w:rPr>
              <w:br/>
              <w:t>Tarmobstruktion.</w:t>
            </w:r>
          </w:p>
          <w:p w:rsidR="001B06E2" w:rsidP="00BA1628" w14:paraId="578BB6AE" w14:textId="77777777">
            <w:pPr>
              <w:rPr>
                <w:rFonts w:cs="Calibri"/>
                <w:color w:val="000000"/>
                <w:sz w:val="16"/>
                <w:szCs w:val="16"/>
              </w:rPr>
            </w:pPr>
            <w:r>
              <w:rPr>
                <w:rFonts w:cs="Calibri"/>
                <w:color w:val="000000"/>
                <w:sz w:val="16"/>
                <w:szCs w:val="16"/>
              </w:rPr>
              <w:t>Tarmperforation.</w:t>
            </w:r>
            <w:r>
              <w:rPr>
                <w:rFonts w:cs="Calibri"/>
                <w:color w:val="000000"/>
                <w:sz w:val="16"/>
                <w:szCs w:val="16"/>
              </w:rPr>
              <w:br/>
            </w:r>
            <w:r>
              <w:rPr>
                <w:rFonts w:cs="Calibri"/>
                <w:color w:val="000000"/>
                <w:sz w:val="16"/>
                <w:szCs w:val="16"/>
              </w:rPr>
              <w:t>Dehydrering</w:t>
            </w:r>
            <w:r>
              <w:rPr>
                <w:rFonts w:cs="Calibri"/>
                <w:color w:val="000000"/>
                <w:sz w:val="16"/>
                <w:szCs w:val="16"/>
              </w:rPr>
              <w:t xml:space="preserve">. </w:t>
            </w:r>
          </w:p>
          <w:p w:rsidR="001B06E2" w:rsidRPr="00E23F55" w:rsidP="00BA1628" w14:paraId="25EC0402" w14:textId="77777777">
            <w:pPr>
              <w:rPr>
                <w:rFonts w:eastAsia="Times New Roman" w:cs="Arial"/>
                <w:sz w:val="16"/>
                <w:szCs w:val="16"/>
                <w:lang w:eastAsia="sv-SE"/>
              </w:rPr>
            </w:pPr>
            <w:r w:rsidRPr="00E23F55">
              <w:rPr>
                <w:rFonts w:eastAsia="Times New Roman" w:cs="Arial"/>
                <w:sz w:val="16"/>
                <w:szCs w:val="16"/>
                <w:lang w:eastAsia="sv-SE"/>
              </w:rPr>
              <w:t>Inflammatorisk tarmsjukdom</w:t>
            </w:r>
            <w:r>
              <w:rPr>
                <w:rFonts w:eastAsia="Times New Roman" w:cs="Arial"/>
                <w:sz w:val="16"/>
                <w:szCs w:val="16"/>
                <w:lang w:eastAsia="sv-SE"/>
              </w:rPr>
              <w:t>.</w:t>
            </w:r>
          </w:p>
        </w:tc>
        <w:tc>
          <w:tcPr>
            <w:tcW w:w="3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RPr="00E23F55" w:rsidP="00BA1628" w14:paraId="6A628F8D" w14:textId="77777777">
            <w:pPr>
              <w:rPr>
                <w:rFonts w:eastAsia="Times New Roman" w:cs="Arial"/>
                <w:sz w:val="16"/>
                <w:szCs w:val="16"/>
                <w:lang w:eastAsia="sv-SE"/>
              </w:rPr>
            </w:pPr>
            <w:r w:rsidRPr="00DE2A84">
              <w:rPr>
                <w:rFonts w:eastAsia="Times New Roman" w:cs="Arial"/>
                <w:sz w:val="16"/>
                <w:szCs w:val="16"/>
                <w:lang w:eastAsia="sv-SE"/>
              </w:rPr>
              <w:t>Ges på kvällen.</w:t>
            </w:r>
          </w:p>
        </w:tc>
      </w:tr>
      <w:tr w14:paraId="26329BB3" w14:textId="77777777" w:rsidTr="00DC33C4">
        <w:tblPrEx>
          <w:tblW w:w="10774" w:type="dxa"/>
          <w:tblInd w:w="-781" w:type="dxa"/>
          <w:tblCellMar>
            <w:left w:w="70" w:type="dxa"/>
            <w:right w:w="70" w:type="dxa"/>
          </w:tblCellMar>
          <w:tblLook w:val="04A0"/>
        </w:tblPrEx>
        <w:trPr>
          <w:trHeight w:val="510"/>
        </w:trPr>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1B06E2" w:rsidRPr="0061288F" w:rsidP="00BA1628" w14:paraId="7E1D27CA" w14:textId="77777777">
            <w:pPr>
              <w:rPr>
                <w:rFonts w:eastAsia="Times New Roman" w:cs="Arial"/>
                <w:sz w:val="16"/>
                <w:szCs w:val="16"/>
                <w:lang w:eastAsia="sv-SE"/>
              </w:rPr>
            </w:pPr>
            <w:r w:rsidRPr="0061288F">
              <w:rPr>
                <w:rFonts w:eastAsia="Times New Roman" w:cs="Arial"/>
                <w:b/>
                <w:sz w:val="16"/>
                <w:szCs w:val="16"/>
                <w:lang w:eastAsia="sv-SE"/>
              </w:rPr>
              <w:t>Förstoppning</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hideMark/>
          </w:tcPr>
          <w:p w:rsidR="001B06E2" w:rsidRPr="00E23F55" w:rsidP="00BA1628" w14:paraId="0B492AEA" w14:textId="4569DB26">
            <w:pPr>
              <w:rPr>
                <w:rFonts w:cs="Calibri"/>
                <w:color w:val="000000"/>
                <w:sz w:val="16"/>
                <w:szCs w:val="16"/>
              </w:rPr>
            </w:pPr>
            <w:r w:rsidRPr="00E23F55">
              <w:rPr>
                <w:rFonts w:cs="Calibri"/>
                <w:color w:val="000000"/>
                <w:sz w:val="16"/>
                <w:szCs w:val="16"/>
              </w:rPr>
              <w:t>Laktulos</w:t>
            </w:r>
            <w:r w:rsidRPr="00E23F55">
              <w:rPr>
                <w:rFonts w:cs="Calibri"/>
                <w:color w:val="000000"/>
                <w:sz w:val="16"/>
                <w:szCs w:val="16"/>
              </w:rPr>
              <w:br/>
            </w:r>
            <w:r w:rsidRPr="00E23F55">
              <w:rPr>
                <w:rFonts w:cs="Calibri"/>
                <w:i/>
                <w:iCs/>
                <w:color w:val="000000"/>
                <w:sz w:val="16"/>
                <w:szCs w:val="16"/>
              </w:rPr>
              <w:t>(</w:t>
            </w:r>
            <w:r w:rsidRPr="00E23F55">
              <w:rPr>
                <w:rFonts w:cs="Calibri"/>
                <w:i/>
                <w:iCs/>
                <w:color w:val="000000"/>
                <w:sz w:val="16"/>
                <w:szCs w:val="16"/>
              </w:rPr>
              <w:t>laktulos</w:t>
            </w:r>
            <w:r w:rsidRPr="00E23F55">
              <w:rPr>
                <w:rFonts w:cs="Calibri"/>
                <w:i/>
                <w:iCs/>
                <w:color w:val="000000"/>
                <w:sz w:val="16"/>
                <w:szCs w:val="16"/>
              </w:rPr>
              <w:t>)</w:t>
            </w:r>
            <w:r w:rsidRPr="00E23F55">
              <w:rPr>
                <w:rFonts w:cs="Calibri"/>
                <w:i/>
                <w:iCs/>
                <w:color w:val="000000"/>
                <w:sz w:val="16"/>
                <w:szCs w:val="16"/>
              </w:rPr>
              <w:br/>
            </w:r>
            <w:r w:rsidRPr="00E23F55">
              <w:rPr>
                <w:rFonts w:cs="Calibri"/>
                <w:color w:val="000000"/>
                <w:sz w:val="16"/>
                <w:szCs w:val="16"/>
              </w:rPr>
              <w:t xml:space="preserve">Oral </w:t>
            </w:r>
            <w:r w:rsidRPr="00E23F55">
              <w:rPr>
                <w:rFonts w:cs="Calibri"/>
                <w:color w:val="000000"/>
                <w:sz w:val="16"/>
                <w:szCs w:val="16"/>
              </w:rPr>
              <w:t>lösning</w:t>
            </w:r>
            <w:r w:rsidRPr="00E23F55">
              <w:rPr>
                <w:rFonts w:cs="Calibri"/>
                <w:color w:val="000000"/>
                <w:sz w:val="16"/>
                <w:szCs w:val="16"/>
              </w:rPr>
              <w:br/>
              <w:t>670 mg/</w:t>
            </w:r>
            <w:r w:rsidRPr="00E23F55">
              <w:rPr>
                <w:rFonts w:cs="Calibri"/>
                <w:color w:val="000000"/>
                <w:sz w:val="16"/>
                <w:szCs w:val="16"/>
              </w:rPr>
              <w:t>mL</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1B06E2" w:rsidRPr="00285125" w:rsidP="00BA1628" w14:paraId="10FFFDDF" w14:textId="77777777">
            <w:pPr>
              <w:rPr>
                <w:rFonts w:eastAsia="Times New Roman" w:cs="Arial"/>
                <w:b/>
                <w:sz w:val="16"/>
                <w:szCs w:val="16"/>
                <w:lang w:eastAsia="sv-SE"/>
              </w:rPr>
            </w:pPr>
            <w:r w:rsidRPr="00285125">
              <w:rPr>
                <w:rFonts w:eastAsia="Times New Roman" w:cs="Arial"/>
                <w:b/>
                <w:sz w:val="16"/>
                <w:szCs w:val="16"/>
                <w:lang w:eastAsia="sv-SE"/>
              </w:rPr>
              <w:t xml:space="preserve">Startdos: </w:t>
            </w:r>
          </w:p>
          <w:p w:rsidR="001B06E2" w:rsidP="00BA1628" w14:paraId="47BB0397" w14:textId="77777777">
            <w:pPr>
              <w:rPr>
                <w:rFonts w:eastAsia="Times New Roman" w:cs="Arial"/>
                <w:sz w:val="16"/>
                <w:szCs w:val="16"/>
                <w:lang w:eastAsia="sv-SE"/>
              </w:rPr>
            </w:pPr>
            <w:r>
              <w:rPr>
                <w:rFonts w:eastAsia="Times New Roman" w:cs="Arial"/>
                <w:sz w:val="16"/>
                <w:szCs w:val="16"/>
                <w:lang w:eastAsia="sv-SE"/>
              </w:rPr>
              <w:t>15–30</w:t>
            </w:r>
            <w:r w:rsidRPr="00E23F55">
              <w:rPr>
                <w:rFonts w:eastAsia="Times New Roman" w:cs="Arial"/>
                <w:sz w:val="16"/>
                <w:szCs w:val="16"/>
                <w:lang w:eastAsia="sv-SE"/>
              </w:rPr>
              <w:t xml:space="preserve"> mL </w:t>
            </w:r>
            <w:r>
              <w:rPr>
                <w:rFonts w:eastAsia="Times New Roman" w:cs="Arial"/>
                <w:sz w:val="16"/>
                <w:szCs w:val="16"/>
                <w:lang w:eastAsia="sv-SE"/>
              </w:rPr>
              <w:t>p.o.</w:t>
            </w:r>
          </w:p>
          <w:p w:rsidR="001B06E2" w:rsidRPr="00285125" w:rsidP="00BA1628" w14:paraId="6C859ECE" w14:textId="77777777">
            <w:pPr>
              <w:rPr>
                <w:rFonts w:eastAsia="Times New Roman" w:cs="Arial"/>
                <w:b/>
                <w:sz w:val="16"/>
                <w:szCs w:val="16"/>
                <w:lang w:eastAsia="sv-SE"/>
              </w:rPr>
            </w:pPr>
            <w:r w:rsidRPr="00285125">
              <w:rPr>
                <w:rFonts w:eastAsia="Times New Roman" w:cs="Arial"/>
                <w:b/>
                <w:sz w:val="16"/>
                <w:szCs w:val="16"/>
                <w:lang w:eastAsia="sv-SE"/>
              </w:rPr>
              <w:t xml:space="preserve">Undehållsdos: </w:t>
            </w:r>
          </w:p>
          <w:p w:rsidR="001B06E2" w:rsidRPr="00E23F55" w:rsidP="00BA1628" w14:paraId="5D2A34B4" w14:textId="77777777">
            <w:pPr>
              <w:rPr>
                <w:rFonts w:eastAsia="Times New Roman" w:cs="Arial"/>
                <w:sz w:val="16"/>
                <w:szCs w:val="16"/>
                <w:lang w:eastAsia="sv-SE"/>
              </w:rPr>
            </w:pPr>
            <w:r w:rsidRPr="00E23F55">
              <w:rPr>
                <w:rFonts w:eastAsia="Times New Roman" w:cs="Arial"/>
                <w:sz w:val="16"/>
                <w:szCs w:val="16"/>
                <w:lang w:eastAsia="sv-SE"/>
              </w:rPr>
              <w:t>10–20 mL</w:t>
            </w:r>
            <w:r>
              <w:rPr>
                <w:rFonts w:eastAsia="Times New Roman" w:cs="Arial"/>
                <w:sz w:val="16"/>
                <w:szCs w:val="16"/>
                <w:lang w:eastAsia="sv-SE"/>
              </w:rPr>
              <w:t xml:space="preserve"> p.o.</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B06E2" w:rsidRPr="00E23F55" w:rsidP="00BA1628" w14:paraId="3734BE93" w14:textId="77777777">
            <w:pPr>
              <w:rPr>
                <w:rFonts w:eastAsia="Times New Roman" w:cs="Arial"/>
                <w:sz w:val="16"/>
                <w:szCs w:val="16"/>
                <w:lang w:eastAsia="sv-SE"/>
              </w:rPr>
            </w:pPr>
            <w:r w:rsidRPr="00E23F55">
              <w:rPr>
                <w:rFonts w:eastAsia="Times New Roman" w:cs="Arial"/>
                <w:sz w:val="16"/>
                <w:szCs w:val="16"/>
                <w:lang w:eastAsia="sv-SE"/>
              </w:rPr>
              <w:t xml:space="preserve">1 gång/dygn i </w:t>
            </w:r>
            <w:r>
              <w:rPr>
                <w:rFonts w:eastAsia="Times New Roman" w:cs="Arial"/>
                <w:sz w:val="16"/>
                <w:szCs w:val="16"/>
                <w:lang w:eastAsia="sv-SE"/>
              </w:rPr>
              <w:t xml:space="preserve">max </w:t>
            </w:r>
            <w:r w:rsidRPr="00E23F55">
              <w:rPr>
                <w:rFonts w:eastAsia="Times New Roman" w:cs="Arial"/>
                <w:sz w:val="16"/>
                <w:szCs w:val="16"/>
                <w:lang w:eastAsia="sv-SE"/>
              </w:rPr>
              <w:t>3 dygn</w:t>
            </w:r>
          </w:p>
        </w:tc>
        <w:tc>
          <w:tcPr>
            <w:tcW w:w="1905" w:type="dxa"/>
            <w:tcBorders>
              <w:top w:val="single" w:sz="4" w:space="0" w:color="auto"/>
              <w:left w:val="single" w:sz="4" w:space="0" w:color="auto"/>
              <w:bottom w:val="single" w:sz="4" w:space="0" w:color="auto"/>
              <w:right w:val="single" w:sz="4" w:space="0" w:color="auto"/>
            </w:tcBorders>
            <w:shd w:val="clear" w:color="auto" w:fill="auto"/>
            <w:hideMark/>
          </w:tcPr>
          <w:p w:rsidR="001B06E2" w:rsidRPr="00E23F55" w:rsidP="00BA1628" w14:paraId="7D7FD76E" w14:textId="77777777">
            <w:pPr>
              <w:rPr>
                <w:rFonts w:eastAsia="Times New Roman" w:cs="Arial"/>
                <w:sz w:val="16"/>
                <w:szCs w:val="16"/>
                <w:lang w:eastAsia="sv-SE"/>
              </w:rPr>
            </w:pPr>
            <w:r>
              <w:rPr>
                <w:rFonts w:cs="Calibri"/>
                <w:color w:val="000000"/>
                <w:sz w:val="16"/>
                <w:szCs w:val="16"/>
              </w:rPr>
              <w:t>Ileus</w:t>
            </w:r>
            <w:r>
              <w:rPr>
                <w:rFonts w:cs="Calibri"/>
                <w:color w:val="000000"/>
                <w:sz w:val="16"/>
                <w:szCs w:val="16"/>
              </w:rPr>
              <w:br/>
              <w:t>Galaktosemi</w:t>
            </w:r>
          </w:p>
        </w:tc>
        <w:tc>
          <w:tcPr>
            <w:tcW w:w="3049" w:type="dxa"/>
            <w:tcBorders>
              <w:top w:val="single" w:sz="4" w:space="0" w:color="auto"/>
              <w:left w:val="single" w:sz="4" w:space="0" w:color="auto"/>
              <w:bottom w:val="single" w:sz="4" w:space="0" w:color="auto"/>
              <w:right w:val="single" w:sz="4" w:space="0" w:color="auto"/>
            </w:tcBorders>
          </w:tcPr>
          <w:p w:rsidR="001B06E2" w:rsidRPr="00E23F55" w:rsidP="00BA1628" w14:paraId="2C78827C" w14:textId="77777777">
            <w:pPr>
              <w:rPr>
                <w:rFonts w:eastAsia="Times New Roman" w:cs="Arial"/>
                <w:sz w:val="16"/>
                <w:szCs w:val="16"/>
                <w:lang w:eastAsia="sv-SE"/>
              </w:rPr>
            </w:pPr>
            <w:r>
              <w:rPr>
                <w:rFonts w:cs="Calibri"/>
                <w:color w:val="000000"/>
                <w:sz w:val="16"/>
                <w:szCs w:val="16"/>
              </w:rPr>
              <w:t>Ges lämpligen på morgonen.</w:t>
            </w:r>
          </w:p>
        </w:tc>
      </w:tr>
      <w:tr w14:paraId="07E55C28" w14:textId="77777777" w:rsidTr="00DC33C4">
        <w:tblPrEx>
          <w:tblW w:w="10774" w:type="dxa"/>
          <w:tblInd w:w="-781" w:type="dxa"/>
          <w:tblCellMar>
            <w:left w:w="70" w:type="dxa"/>
            <w:right w:w="70" w:type="dxa"/>
          </w:tblCellMar>
          <w:tblLook w:val="04A0"/>
        </w:tblPrEx>
        <w:trPr>
          <w:trHeight w:val="255"/>
        </w:trPr>
        <w:tc>
          <w:tcPr>
            <w:tcW w:w="1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06E2" w:rsidRPr="0061288F" w:rsidP="00BA1628" w14:paraId="7E8BF4E5" w14:textId="77777777">
            <w:pPr>
              <w:rPr>
                <w:rFonts w:eastAsia="Times New Roman" w:cs="Arial"/>
                <w:sz w:val="16"/>
                <w:szCs w:val="16"/>
                <w:lang w:eastAsia="sv-SE"/>
              </w:rPr>
            </w:pPr>
            <w:r w:rsidRPr="0061288F">
              <w:rPr>
                <w:rFonts w:eastAsia="Times New Roman" w:cs="Arial"/>
                <w:b/>
                <w:sz w:val="16"/>
                <w:szCs w:val="16"/>
                <w:lang w:eastAsia="sv-SE"/>
              </w:rPr>
              <w:t>Förstoppning</w:t>
            </w:r>
          </w:p>
        </w:tc>
        <w:tc>
          <w:tcPr>
            <w:tcW w:w="16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06E2" w:rsidRPr="00EC597C" w:rsidP="00BA1628" w14:paraId="78F253F2" w14:textId="3E43ADA8">
            <w:pPr>
              <w:rPr>
                <w:rFonts w:cs="Calibri"/>
                <w:color w:val="000000"/>
                <w:sz w:val="16"/>
                <w:szCs w:val="16"/>
              </w:rPr>
            </w:pPr>
            <w:r>
              <w:rPr>
                <w:rFonts w:cs="Calibri"/>
                <w:color w:val="000000"/>
                <w:sz w:val="16"/>
                <w:szCs w:val="16"/>
              </w:rPr>
              <w:t>Laxiriva</w:t>
            </w:r>
            <w:r w:rsidRPr="00E23F55">
              <w:rPr>
                <w:rFonts w:cs="Calibri"/>
                <w:color w:val="000000"/>
                <w:sz w:val="16"/>
                <w:szCs w:val="16"/>
              </w:rPr>
              <w:br/>
            </w:r>
            <w:r w:rsidRPr="00E23F55">
              <w:rPr>
                <w:rFonts w:cs="Calibri"/>
                <w:i/>
                <w:iCs/>
                <w:color w:val="000000"/>
                <w:sz w:val="16"/>
                <w:szCs w:val="16"/>
              </w:rPr>
              <w:t>(kaliumklorid, makrogol, NaCl, Na-vätekarbonat)</w:t>
            </w:r>
            <w:r w:rsidRPr="00E23F55">
              <w:rPr>
                <w:rFonts w:cs="Calibri"/>
                <w:i/>
                <w:iCs/>
                <w:color w:val="000000"/>
                <w:sz w:val="16"/>
                <w:szCs w:val="16"/>
              </w:rPr>
              <w:br/>
            </w:r>
            <w:r w:rsidRPr="00E23F55">
              <w:rPr>
                <w:rFonts w:cs="Calibri"/>
                <w:color w:val="000000"/>
                <w:sz w:val="16"/>
                <w:szCs w:val="16"/>
              </w:rPr>
              <w:t xml:space="preserve">Pulver till oral lösn. </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06E2" w:rsidP="00BA1628" w14:paraId="038B6D85" w14:textId="77777777">
            <w:pPr>
              <w:rPr>
                <w:rFonts w:eastAsia="Times New Roman" w:cs="Arial"/>
                <w:sz w:val="16"/>
                <w:szCs w:val="16"/>
                <w:lang w:eastAsia="sv-SE"/>
              </w:rPr>
            </w:pPr>
            <w:r w:rsidRPr="0068218C">
              <w:rPr>
                <w:rFonts w:eastAsia="Times New Roman" w:cs="Arial"/>
                <w:sz w:val="16"/>
                <w:szCs w:val="16"/>
                <w:lang w:eastAsia="sv-SE"/>
              </w:rPr>
              <w:t xml:space="preserve">1–3 </w:t>
            </w:r>
            <w:r w:rsidRPr="0068218C">
              <w:rPr>
                <w:rFonts w:eastAsia="Times New Roman" w:cs="Arial"/>
                <w:sz w:val="16"/>
                <w:szCs w:val="16"/>
                <w:lang w:eastAsia="sv-SE"/>
              </w:rPr>
              <w:t>dospåsar</w:t>
            </w:r>
          </w:p>
          <w:p w:rsidR="001B06E2" w:rsidRPr="00E23F55" w:rsidP="00BA1628" w14:paraId="16F52B82" w14:textId="77777777">
            <w:pPr>
              <w:rPr>
                <w:rFonts w:eastAsia="Times New Roman" w:cs="Arial"/>
                <w:sz w:val="16"/>
                <w:szCs w:val="16"/>
                <w:lang w:eastAsia="sv-SE"/>
              </w:rPr>
            </w:pPr>
            <w:r>
              <w:rPr>
                <w:rFonts w:eastAsia="Times New Roman" w:cs="Arial"/>
                <w:sz w:val="16"/>
                <w:szCs w:val="16"/>
                <w:lang w:eastAsia="sv-SE"/>
              </w:rPr>
              <w:t>p.o.</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06E2" w:rsidRPr="00E23F55" w:rsidP="00BA1628" w14:paraId="5692E9CD" w14:textId="77777777">
            <w:pPr>
              <w:rPr>
                <w:rFonts w:eastAsia="Times New Roman" w:cs="Arial"/>
                <w:sz w:val="16"/>
                <w:szCs w:val="16"/>
                <w:lang w:eastAsia="sv-SE"/>
              </w:rPr>
            </w:pPr>
            <w:r w:rsidRPr="00E23F55">
              <w:rPr>
                <w:rFonts w:eastAsia="Times New Roman" w:cs="Arial"/>
                <w:sz w:val="16"/>
                <w:szCs w:val="16"/>
                <w:lang w:eastAsia="sv-SE"/>
              </w:rPr>
              <w:t xml:space="preserve">1 gång/dygn i </w:t>
            </w:r>
            <w:r>
              <w:rPr>
                <w:rFonts w:eastAsia="Times New Roman" w:cs="Arial"/>
                <w:sz w:val="16"/>
                <w:szCs w:val="16"/>
                <w:lang w:eastAsia="sv-SE"/>
              </w:rPr>
              <w:t>max 3</w:t>
            </w:r>
            <w:r w:rsidRPr="00E23F55">
              <w:rPr>
                <w:rFonts w:eastAsia="Times New Roman" w:cs="Arial"/>
                <w:sz w:val="16"/>
                <w:szCs w:val="16"/>
                <w:lang w:eastAsia="sv-SE"/>
              </w:rPr>
              <w:t xml:space="preserve"> dygn</w:t>
            </w:r>
          </w:p>
        </w:tc>
        <w:tc>
          <w:tcPr>
            <w:tcW w:w="1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06E2" w:rsidRPr="00E23F55" w:rsidP="00BA1628" w14:paraId="5D203390" w14:textId="77777777">
            <w:pPr>
              <w:rPr>
                <w:rFonts w:eastAsia="Times New Roman" w:cs="Arial"/>
                <w:sz w:val="16"/>
                <w:szCs w:val="16"/>
                <w:lang w:eastAsia="sv-SE"/>
              </w:rPr>
            </w:pPr>
            <w:r>
              <w:rPr>
                <w:rFonts w:cs="Calibri"/>
                <w:color w:val="000000"/>
                <w:sz w:val="16"/>
                <w:szCs w:val="16"/>
              </w:rPr>
              <w:t>Misstanke om ileus/”akutbuk”.</w:t>
            </w:r>
            <w:r>
              <w:rPr>
                <w:rFonts w:cs="Calibri"/>
                <w:color w:val="000000"/>
                <w:sz w:val="16"/>
                <w:szCs w:val="16"/>
              </w:rPr>
              <w:br/>
              <w:t>Tarmblödning/ inflammation.</w:t>
            </w:r>
            <w:r>
              <w:rPr>
                <w:rFonts w:cs="Calibri"/>
                <w:color w:val="000000"/>
                <w:sz w:val="16"/>
                <w:szCs w:val="16"/>
              </w:rPr>
              <w:br/>
              <w:t xml:space="preserve">Tarmobstruktion. </w:t>
            </w:r>
          </w:p>
        </w:tc>
        <w:tc>
          <w:tcPr>
            <w:tcW w:w="3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RPr="00E23F55" w:rsidP="00BA1628" w14:paraId="37671034" w14:textId="77777777">
            <w:pPr>
              <w:rPr>
                <w:rFonts w:eastAsia="Times New Roman" w:cs="Arial"/>
                <w:sz w:val="16"/>
                <w:szCs w:val="16"/>
                <w:lang w:eastAsia="sv-SE"/>
              </w:rPr>
            </w:pPr>
            <w:r>
              <w:rPr>
                <w:rFonts w:cs="Calibri"/>
                <w:color w:val="000000"/>
                <w:sz w:val="16"/>
                <w:szCs w:val="16"/>
              </w:rPr>
              <w:t xml:space="preserve">OBS: Ej vid bukkirurgi utan ordination. </w:t>
            </w:r>
            <w:r>
              <w:rPr>
                <w:rFonts w:cs="Calibri"/>
                <w:color w:val="000000"/>
                <w:sz w:val="16"/>
                <w:szCs w:val="16"/>
              </w:rPr>
              <w:br/>
              <w:t>1–3 dospåsar enligt förväntat individuellt behandlingssvar.</w:t>
            </w:r>
            <w:r>
              <w:rPr>
                <w:rFonts w:cs="Calibri"/>
                <w:color w:val="000000"/>
                <w:sz w:val="16"/>
                <w:szCs w:val="16"/>
              </w:rPr>
              <w:br/>
              <w:t>Varje dospåse löses upp i 125 mL vatten.</w:t>
            </w:r>
          </w:p>
        </w:tc>
      </w:tr>
      <w:tr w14:paraId="49478FDF" w14:textId="77777777" w:rsidTr="00DC33C4">
        <w:tblPrEx>
          <w:tblW w:w="10774" w:type="dxa"/>
          <w:tblInd w:w="-781" w:type="dxa"/>
          <w:tblCellMar>
            <w:left w:w="70" w:type="dxa"/>
            <w:right w:w="70" w:type="dxa"/>
          </w:tblCellMar>
          <w:tblLook w:val="04A0"/>
        </w:tblPrEx>
        <w:trPr>
          <w:trHeight w:val="285"/>
        </w:trPr>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1B06E2" w:rsidRPr="0061288F" w:rsidP="00BA1628" w14:paraId="050D2607" w14:textId="77777777">
            <w:pPr>
              <w:rPr>
                <w:rFonts w:eastAsia="Times New Roman" w:cs="Arial"/>
                <w:sz w:val="16"/>
                <w:szCs w:val="16"/>
                <w:lang w:eastAsia="sv-SE"/>
              </w:rPr>
            </w:pPr>
            <w:r w:rsidRPr="0061288F">
              <w:rPr>
                <w:rFonts w:eastAsia="Times New Roman" w:cs="Arial"/>
                <w:b/>
                <w:sz w:val="16"/>
                <w:szCs w:val="16"/>
                <w:lang w:eastAsia="sv-SE"/>
              </w:rPr>
              <w:t>Förstoppning</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hideMark/>
          </w:tcPr>
          <w:p w:rsidR="001B06E2" w:rsidRPr="00E23F55" w:rsidP="00BA1628" w14:paraId="0134D8C0" w14:textId="478E6EF6">
            <w:pPr>
              <w:rPr>
                <w:rFonts w:cs="Calibri"/>
                <w:color w:val="000000"/>
                <w:sz w:val="16"/>
                <w:szCs w:val="16"/>
              </w:rPr>
            </w:pPr>
            <w:r w:rsidRPr="00E23F55">
              <w:rPr>
                <w:rFonts w:cs="Calibri"/>
                <w:color w:val="000000"/>
                <w:sz w:val="16"/>
                <w:szCs w:val="16"/>
              </w:rPr>
              <w:t xml:space="preserve">Resulax </w:t>
            </w:r>
            <w:r w:rsidRPr="00E23F55">
              <w:rPr>
                <w:rFonts w:cs="Calibri"/>
                <w:color w:val="000000"/>
                <w:sz w:val="16"/>
                <w:szCs w:val="16"/>
              </w:rPr>
              <w:br/>
            </w:r>
            <w:r w:rsidRPr="00E23F55">
              <w:rPr>
                <w:rFonts w:cs="Calibri"/>
                <w:i/>
                <w:iCs/>
                <w:color w:val="000000"/>
                <w:sz w:val="16"/>
                <w:szCs w:val="16"/>
              </w:rPr>
              <w:t>(sorbitol)</w:t>
            </w:r>
            <w:r w:rsidRPr="00E23F55">
              <w:rPr>
                <w:rFonts w:cs="Calibri"/>
                <w:i/>
                <w:iCs/>
                <w:color w:val="000000"/>
                <w:sz w:val="16"/>
                <w:szCs w:val="16"/>
              </w:rPr>
              <w:br/>
            </w:r>
            <w:r w:rsidRPr="00E23F55">
              <w:rPr>
                <w:rFonts w:cs="Calibri"/>
                <w:color w:val="000000"/>
                <w:sz w:val="16"/>
                <w:szCs w:val="16"/>
              </w:rPr>
              <w:t>Rektallösn.</w:t>
            </w:r>
            <w:r w:rsidRPr="00E23F55">
              <w:rPr>
                <w:rFonts w:cs="Calibri"/>
                <w:color w:val="000000"/>
                <w:sz w:val="16"/>
                <w:szCs w:val="16"/>
              </w:rPr>
              <w:br/>
              <w:t>8,5 g</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1B06E2" w:rsidP="00BA1628" w14:paraId="636BE755" w14:textId="77777777">
            <w:pPr>
              <w:rPr>
                <w:rFonts w:cs="Calibri"/>
                <w:color w:val="000000"/>
                <w:sz w:val="16"/>
                <w:szCs w:val="16"/>
              </w:rPr>
            </w:pPr>
            <w:r>
              <w:rPr>
                <w:rFonts w:cs="Calibri"/>
                <w:color w:val="000000"/>
                <w:sz w:val="16"/>
                <w:szCs w:val="16"/>
              </w:rPr>
              <w:t>1 tub</w:t>
            </w:r>
            <w:r>
              <w:rPr>
                <w:rFonts w:cs="Calibri"/>
                <w:color w:val="000000"/>
                <w:sz w:val="16"/>
                <w:szCs w:val="16"/>
              </w:rPr>
              <w:br/>
              <w:t>p.r.</w:t>
            </w:r>
          </w:p>
          <w:p w:rsidR="001B06E2" w:rsidRPr="00E23F55" w:rsidP="00BA1628" w14:paraId="3D96A0D1" w14:textId="77777777">
            <w:pPr>
              <w:rPr>
                <w:rFonts w:eastAsia="Times New Roman" w:cs="Arial"/>
                <w:sz w:val="16"/>
                <w:szCs w:val="16"/>
                <w:lang w:eastAsia="sv-SE"/>
              </w:rPr>
            </w:pP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B06E2" w:rsidRPr="00E23F55" w:rsidP="00BA1628" w14:paraId="56A4374F" w14:textId="77777777">
            <w:pPr>
              <w:rPr>
                <w:rFonts w:eastAsia="Times New Roman" w:cs="Arial"/>
                <w:sz w:val="16"/>
                <w:szCs w:val="16"/>
                <w:lang w:eastAsia="sv-SE"/>
              </w:rPr>
            </w:pPr>
            <w:r>
              <w:rPr>
                <w:rFonts w:eastAsia="Times New Roman" w:cs="Arial"/>
                <w:sz w:val="16"/>
                <w:szCs w:val="16"/>
                <w:lang w:eastAsia="sv-SE"/>
              </w:rPr>
              <w:t>2</w:t>
            </w:r>
            <w:r w:rsidRPr="00E23F55">
              <w:rPr>
                <w:rFonts w:eastAsia="Times New Roman" w:cs="Arial"/>
                <w:sz w:val="16"/>
                <w:szCs w:val="16"/>
                <w:lang w:eastAsia="sv-SE"/>
              </w:rPr>
              <w:t xml:space="preserve"> gång</w:t>
            </w:r>
            <w:r>
              <w:rPr>
                <w:rFonts w:eastAsia="Times New Roman" w:cs="Arial"/>
                <w:sz w:val="16"/>
                <w:szCs w:val="16"/>
                <w:lang w:eastAsia="sv-SE"/>
              </w:rPr>
              <w:t>er</w:t>
            </w:r>
            <w:r w:rsidRPr="00E23F55">
              <w:rPr>
                <w:rFonts w:eastAsia="Times New Roman" w:cs="Arial"/>
                <w:sz w:val="16"/>
                <w:szCs w:val="16"/>
                <w:lang w:eastAsia="sv-SE"/>
              </w:rPr>
              <w:t xml:space="preserve">/dygn i </w:t>
            </w:r>
            <w:r>
              <w:rPr>
                <w:rFonts w:eastAsia="Times New Roman" w:cs="Arial"/>
                <w:sz w:val="16"/>
                <w:szCs w:val="16"/>
                <w:lang w:eastAsia="sv-SE"/>
              </w:rPr>
              <w:t>max 1</w:t>
            </w:r>
            <w:r w:rsidRPr="00E23F55">
              <w:rPr>
                <w:rFonts w:eastAsia="Times New Roman" w:cs="Arial"/>
                <w:sz w:val="16"/>
                <w:szCs w:val="16"/>
                <w:lang w:eastAsia="sv-SE"/>
              </w:rPr>
              <w:t xml:space="preserve"> dygn</w:t>
            </w:r>
          </w:p>
        </w:tc>
        <w:tc>
          <w:tcPr>
            <w:tcW w:w="1905" w:type="dxa"/>
            <w:tcBorders>
              <w:top w:val="single" w:sz="4" w:space="0" w:color="auto"/>
              <w:left w:val="single" w:sz="4" w:space="0" w:color="auto"/>
              <w:bottom w:val="single" w:sz="4" w:space="0" w:color="auto"/>
              <w:right w:val="single" w:sz="4" w:space="0" w:color="auto"/>
            </w:tcBorders>
            <w:shd w:val="clear" w:color="auto" w:fill="auto"/>
            <w:hideMark/>
          </w:tcPr>
          <w:p w:rsidR="001B06E2" w:rsidP="00BA1628" w14:paraId="74EAB32E" w14:textId="77777777">
            <w:pPr>
              <w:rPr>
                <w:rFonts w:cs="Calibri"/>
                <w:color w:val="000000"/>
                <w:sz w:val="16"/>
                <w:szCs w:val="16"/>
              </w:rPr>
            </w:pPr>
            <w:r>
              <w:rPr>
                <w:rFonts w:cs="Calibri"/>
                <w:color w:val="000000"/>
                <w:sz w:val="16"/>
                <w:szCs w:val="16"/>
              </w:rPr>
              <w:t xml:space="preserve">Överkänslighet mot sorbitol. </w:t>
            </w:r>
          </w:p>
          <w:p w:rsidR="001B06E2" w:rsidRPr="00E23F55" w:rsidP="00BA1628" w14:paraId="6AE8D19C" w14:textId="77777777">
            <w:pPr>
              <w:rPr>
                <w:rFonts w:eastAsia="Times New Roman" w:cs="Arial"/>
                <w:sz w:val="16"/>
                <w:szCs w:val="16"/>
                <w:lang w:eastAsia="sv-SE"/>
              </w:rPr>
            </w:pPr>
          </w:p>
        </w:tc>
        <w:tc>
          <w:tcPr>
            <w:tcW w:w="3049" w:type="dxa"/>
            <w:tcBorders>
              <w:top w:val="single" w:sz="4" w:space="0" w:color="auto"/>
              <w:left w:val="single" w:sz="4" w:space="0" w:color="auto"/>
              <w:bottom w:val="single" w:sz="4" w:space="0" w:color="auto"/>
              <w:right w:val="single" w:sz="4" w:space="0" w:color="auto"/>
            </w:tcBorders>
          </w:tcPr>
          <w:p w:rsidR="001B06E2" w:rsidP="00BA1628" w14:paraId="00BE4F14" w14:textId="77777777">
            <w:pPr>
              <w:rPr>
                <w:rFonts w:eastAsia="Times New Roman" w:cs="Arial"/>
                <w:sz w:val="16"/>
                <w:szCs w:val="16"/>
                <w:lang w:eastAsia="sv-SE"/>
              </w:rPr>
            </w:pPr>
            <w:r>
              <w:rPr>
                <w:rFonts w:eastAsia="Times New Roman" w:cs="Arial"/>
                <w:sz w:val="16"/>
                <w:szCs w:val="16"/>
                <w:lang w:eastAsia="sv-SE"/>
              </w:rPr>
              <w:t>Ges endast om</w:t>
            </w:r>
            <w:r w:rsidRPr="00E23F55">
              <w:rPr>
                <w:rFonts w:eastAsia="Times New Roman" w:cs="Arial"/>
                <w:sz w:val="16"/>
                <w:szCs w:val="16"/>
                <w:lang w:eastAsia="sv-SE"/>
              </w:rPr>
              <w:t xml:space="preserve"> faeces i rectum</w:t>
            </w:r>
            <w:r>
              <w:rPr>
                <w:rFonts w:eastAsia="Times New Roman" w:cs="Arial"/>
                <w:sz w:val="16"/>
                <w:szCs w:val="16"/>
                <w:lang w:eastAsia="sv-SE"/>
              </w:rPr>
              <w:t>.</w:t>
            </w:r>
          </w:p>
          <w:p w:rsidR="001B06E2" w:rsidRPr="00E23F55" w:rsidP="00BA1628" w14:paraId="1FEC5A0E" w14:textId="77777777">
            <w:pPr>
              <w:rPr>
                <w:rFonts w:eastAsia="Times New Roman" w:cs="Arial"/>
                <w:sz w:val="16"/>
                <w:szCs w:val="16"/>
                <w:lang w:eastAsia="sv-SE"/>
              </w:rPr>
            </w:pPr>
          </w:p>
        </w:tc>
      </w:tr>
      <w:tr w14:paraId="096D81F0" w14:textId="77777777" w:rsidTr="00DC33C4">
        <w:tblPrEx>
          <w:tblW w:w="10774" w:type="dxa"/>
          <w:tblInd w:w="-781" w:type="dxa"/>
          <w:tblCellMar>
            <w:left w:w="70" w:type="dxa"/>
            <w:right w:w="70" w:type="dxa"/>
          </w:tblCellMar>
          <w:tblLook w:val="04A0"/>
        </w:tblPrEx>
        <w:trPr>
          <w:trHeight w:val="285"/>
        </w:trPr>
        <w:tc>
          <w:tcPr>
            <w:tcW w:w="1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RPr="0061288F" w:rsidP="00BA1628" w14:paraId="5967399C" w14:textId="77777777">
            <w:pPr>
              <w:rPr>
                <w:rFonts w:eastAsia="Times New Roman" w:cs="Arial"/>
                <w:sz w:val="16"/>
                <w:szCs w:val="16"/>
                <w:lang w:eastAsia="sv-SE"/>
              </w:rPr>
            </w:pPr>
            <w:r w:rsidRPr="0061288F">
              <w:rPr>
                <w:rFonts w:eastAsia="Times New Roman" w:cs="Arial"/>
                <w:b/>
                <w:sz w:val="16"/>
                <w:szCs w:val="16"/>
                <w:lang w:eastAsia="sv-SE"/>
              </w:rPr>
              <w:t>Förstoppning</w:t>
            </w:r>
          </w:p>
        </w:tc>
        <w:tc>
          <w:tcPr>
            <w:tcW w:w="16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RPr="00E23F55" w:rsidP="00BA1628" w14:paraId="681A04DD" w14:textId="77777777">
            <w:pPr>
              <w:rPr>
                <w:rFonts w:cs="Calibri"/>
                <w:color w:val="000000"/>
                <w:sz w:val="16"/>
                <w:szCs w:val="16"/>
              </w:rPr>
            </w:pPr>
            <w:r w:rsidRPr="00E23F55">
              <w:rPr>
                <w:rFonts w:cs="Calibri"/>
                <w:color w:val="000000"/>
                <w:sz w:val="16"/>
                <w:szCs w:val="16"/>
              </w:rPr>
              <w:t xml:space="preserve">Klyx </w:t>
            </w:r>
            <w:r w:rsidRPr="00E23F55">
              <w:rPr>
                <w:rFonts w:cs="Calibri"/>
                <w:color w:val="000000"/>
                <w:sz w:val="16"/>
                <w:szCs w:val="16"/>
              </w:rPr>
              <w:br/>
            </w:r>
            <w:r w:rsidRPr="00E23F55">
              <w:rPr>
                <w:rFonts w:cs="Calibri"/>
                <w:i/>
                <w:iCs/>
                <w:color w:val="000000"/>
                <w:sz w:val="16"/>
                <w:szCs w:val="16"/>
              </w:rPr>
              <w:t>(dokusat+sorbitol)</w:t>
            </w:r>
            <w:r w:rsidRPr="00E23F55">
              <w:rPr>
                <w:rFonts w:cs="Calibri"/>
                <w:i/>
                <w:iCs/>
                <w:color w:val="000000"/>
                <w:sz w:val="16"/>
                <w:szCs w:val="16"/>
              </w:rPr>
              <w:br/>
            </w:r>
            <w:r w:rsidRPr="00E23F55">
              <w:rPr>
                <w:rFonts w:cs="Calibri"/>
                <w:color w:val="000000"/>
                <w:sz w:val="16"/>
                <w:szCs w:val="16"/>
              </w:rPr>
              <w:t>Rektallösn.</w:t>
            </w:r>
            <w:r w:rsidRPr="00E23F55">
              <w:rPr>
                <w:rFonts w:cs="Calibri"/>
                <w:color w:val="000000"/>
                <w:sz w:val="16"/>
                <w:szCs w:val="16"/>
              </w:rPr>
              <w:br/>
              <w:t>1 mg/mL+250 mg/mL</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P="00BA1628" w14:paraId="49398167" w14:textId="77777777">
            <w:pPr>
              <w:rPr>
                <w:rFonts w:cs="Calibri"/>
                <w:color w:val="000000"/>
                <w:sz w:val="16"/>
                <w:szCs w:val="16"/>
              </w:rPr>
            </w:pPr>
            <w:r>
              <w:rPr>
                <w:rFonts w:cs="Calibri"/>
                <w:color w:val="000000"/>
                <w:sz w:val="16"/>
                <w:szCs w:val="16"/>
              </w:rPr>
              <w:t xml:space="preserve">1 tub=120 mL </w:t>
            </w:r>
            <w:r>
              <w:rPr>
                <w:rFonts w:cs="Calibri"/>
                <w:color w:val="000000"/>
                <w:sz w:val="16"/>
                <w:szCs w:val="16"/>
              </w:rPr>
              <w:br/>
              <w:t>p.r.</w:t>
            </w:r>
          </w:p>
          <w:p w:rsidR="001B06E2" w:rsidRPr="00E23F55" w:rsidP="00BA1628" w14:paraId="3E263492" w14:textId="77777777">
            <w:pPr>
              <w:rPr>
                <w:rFonts w:eastAsia="Times New Roman" w:cs="Arial"/>
                <w:sz w:val="16"/>
                <w:szCs w:val="16"/>
                <w:lang w:eastAsia="sv-SE"/>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RPr="00E23F55" w:rsidP="00BA1628" w14:paraId="5ABB8AF2" w14:textId="77777777">
            <w:pPr>
              <w:rPr>
                <w:rFonts w:eastAsia="Times New Roman" w:cs="Arial"/>
                <w:sz w:val="16"/>
                <w:szCs w:val="16"/>
                <w:lang w:eastAsia="sv-SE"/>
              </w:rPr>
            </w:pPr>
            <w:r>
              <w:rPr>
                <w:rFonts w:eastAsia="Times New Roman" w:cs="Arial"/>
                <w:sz w:val="16"/>
                <w:szCs w:val="16"/>
                <w:lang w:eastAsia="sv-SE"/>
              </w:rPr>
              <w:t>2</w:t>
            </w:r>
            <w:r w:rsidRPr="00E23F55">
              <w:rPr>
                <w:rFonts w:eastAsia="Times New Roman" w:cs="Arial"/>
                <w:sz w:val="16"/>
                <w:szCs w:val="16"/>
                <w:lang w:eastAsia="sv-SE"/>
              </w:rPr>
              <w:t xml:space="preserve"> gång</w:t>
            </w:r>
            <w:r>
              <w:rPr>
                <w:rFonts w:eastAsia="Times New Roman" w:cs="Arial"/>
                <w:sz w:val="16"/>
                <w:szCs w:val="16"/>
                <w:lang w:eastAsia="sv-SE"/>
              </w:rPr>
              <w:t>er</w:t>
            </w:r>
            <w:r w:rsidRPr="00E23F55">
              <w:rPr>
                <w:rFonts w:eastAsia="Times New Roman" w:cs="Arial"/>
                <w:sz w:val="16"/>
                <w:szCs w:val="16"/>
                <w:lang w:eastAsia="sv-SE"/>
              </w:rPr>
              <w:t xml:space="preserve">/dygn i </w:t>
            </w:r>
            <w:r>
              <w:rPr>
                <w:rFonts w:eastAsia="Times New Roman" w:cs="Arial"/>
                <w:sz w:val="16"/>
                <w:szCs w:val="16"/>
                <w:lang w:eastAsia="sv-SE"/>
              </w:rPr>
              <w:t>max 1</w:t>
            </w:r>
            <w:r w:rsidRPr="00E23F55">
              <w:rPr>
                <w:rFonts w:eastAsia="Times New Roman" w:cs="Arial"/>
                <w:sz w:val="16"/>
                <w:szCs w:val="16"/>
                <w:lang w:eastAsia="sv-SE"/>
              </w:rPr>
              <w:t xml:space="preserve"> dygn</w:t>
            </w:r>
          </w:p>
        </w:tc>
        <w:tc>
          <w:tcPr>
            <w:tcW w:w="1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P="00BA1628" w14:paraId="67CE51CF" w14:textId="77777777">
            <w:pPr>
              <w:rPr>
                <w:rFonts w:cs="Calibri"/>
                <w:color w:val="000000"/>
                <w:sz w:val="16"/>
                <w:szCs w:val="16"/>
              </w:rPr>
            </w:pPr>
            <w:r>
              <w:rPr>
                <w:rFonts w:cs="Calibri"/>
                <w:color w:val="000000"/>
                <w:sz w:val="16"/>
                <w:szCs w:val="16"/>
              </w:rPr>
              <w:t>Misstanke om ileus/”akutbuk”.</w:t>
            </w:r>
            <w:r>
              <w:rPr>
                <w:rFonts w:cs="Calibri"/>
                <w:color w:val="000000"/>
                <w:sz w:val="16"/>
                <w:szCs w:val="16"/>
              </w:rPr>
              <w:br/>
              <w:t>Tarmblödning/ inflammation.</w:t>
            </w:r>
            <w:r>
              <w:rPr>
                <w:rFonts w:cs="Calibri"/>
                <w:color w:val="000000"/>
                <w:sz w:val="16"/>
                <w:szCs w:val="16"/>
              </w:rPr>
              <w:br/>
              <w:t>Tarmobstruktion.</w:t>
            </w:r>
            <w:r>
              <w:rPr>
                <w:rFonts w:cs="Calibri"/>
                <w:color w:val="000000"/>
                <w:sz w:val="16"/>
                <w:szCs w:val="16"/>
              </w:rPr>
              <w:br/>
              <w:t>Buksmärta av oklar genes.</w:t>
            </w:r>
          </w:p>
          <w:p w:rsidR="001B06E2" w:rsidRPr="00612BE9" w:rsidP="00BA1628" w14:paraId="7125619D" w14:textId="77777777">
            <w:pPr>
              <w:rPr>
                <w:rFonts w:cs="Calibri"/>
                <w:color w:val="000000"/>
                <w:sz w:val="16"/>
                <w:szCs w:val="16"/>
              </w:rPr>
            </w:pPr>
            <w:r>
              <w:rPr>
                <w:rFonts w:cs="Calibri"/>
                <w:color w:val="000000"/>
                <w:sz w:val="16"/>
                <w:szCs w:val="16"/>
              </w:rPr>
              <w:t xml:space="preserve">Överkänslighet mot sorbitol. </w:t>
            </w:r>
          </w:p>
        </w:tc>
        <w:tc>
          <w:tcPr>
            <w:tcW w:w="3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P="00BA1628" w14:paraId="421EC80F" w14:textId="77777777">
            <w:pPr>
              <w:rPr>
                <w:rFonts w:eastAsia="Times New Roman" w:cs="Arial"/>
                <w:sz w:val="16"/>
                <w:szCs w:val="16"/>
                <w:lang w:eastAsia="sv-SE"/>
              </w:rPr>
            </w:pPr>
            <w:r>
              <w:rPr>
                <w:rFonts w:eastAsia="Times New Roman" w:cs="Arial"/>
                <w:sz w:val="16"/>
                <w:szCs w:val="16"/>
                <w:lang w:eastAsia="sv-SE"/>
              </w:rPr>
              <w:t>Ges endast o</w:t>
            </w:r>
            <w:r w:rsidRPr="00E23F55">
              <w:rPr>
                <w:rFonts w:eastAsia="Times New Roman" w:cs="Arial"/>
                <w:sz w:val="16"/>
                <w:szCs w:val="16"/>
                <w:lang w:eastAsia="sv-SE"/>
              </w:rPr>
              <w:t>m faeces i rectum</w:t>
            </w:r>
            <w:r>
              <w:rPr>
                <w:rFonts w:eastAsia="Times New Roman" w:cs="Arial"/>
                <w:sz w:val="16"/>
                <w:szCs w:val="16"/>
                <w:lang w:eastAsia="sv-SE"/>
              </w:rPr>
              <w:t>.</w:t>
            </w:r>
          </w:p>
          <w:p w:rsidR="001B06E2" w:rsidRPr="00E23F55" w:rsidP="00BA1628" w14:paraId="31EDC363" w14:textId="77777777">
            <w:pPr>
              <w:rPr>
                <w:rFonts w:eastAsia="Times New Roman" w:cs="Arial"/>
                <w:sz w:val="16"/>
                <w:szCs w:val="16"/>
                <w:lang w:eastAsia="sv-SE"/>
              </w:rPr>
            </w:pPr>
          </w:p>
        </w:tc>
      </w:tr>
      <w:tr w14:paraId="428AE64D" w14:textId="77777777" w:rsidTr="00DC33C4">
        <w:tblPrEx>
          <w:tblW w:w="10774" w:type="dxa"/>
          <w:tblInd w:w="-781" w:type="dxa"/>
          <w:tblCellMar>
            <w:left w:w="70" w:type="dxa"/>
            <w:right w:w="70" w:type="dxa"/>
          </w:tblCellMar>
          <w:tblLook w:val="04A0"/>
        </w:tblPrEx>
        <w:trPr>
          <w:trHeight w:val="495"/>
        </w:trPr>
        <w:tc>
          <w:tcPr>
            <w:tcW w:w="1658" w:type="dxa"/>
            <w:tcBorders>
              <w:top w:val="single" w:sz="4" w:space="0" w:color="auto"/>
              <w:left w:val="single" w:sz="4" w:space="0" w:color="auto"/>
              <w:bottom w:val="single" w:sz="4" w:space="0" w:color="auto"/>
              <w:right w:val="single" w:sz="4" w:space="0" w:color="auto"/>
            </w:tcBorders>
            <w:shd w:val="clear" w:color="auto" w:fill="auto"/>
          </w:tcPr>
          <w:p w:rsidR="001B06E2" w:rsidRPr="00442CF0" w:rsidP="00BA1628" w14:paraId="491E86EA" w14:textId="77777777">
            <w:pPr>
              <w:rPr>
                <w:rFonts w:eastAsia="Times New Roman" w:cs="Arial"/>
                <w:b/>
                <w:sz w:val="16"/>
                <w:szCs w:val="16"/>
                <w:lang w:eastAsia="sv-SE"/>
              </w:rPr>
            </w:pPr>
            <w:r w:rsidRPr="00442CF0">
              <w:rPr>
                <w:rFonts w:cs="Calibri"/>
                <w:b/>
                <w:bCs/>
                <w:color w:val="000000"/>
                <w:sz w:val="16"/>
                <w:szCs w:val="16"/>
              </w:rPr>
              <w:t xml:space="preserve">Halsbränna, </w:t>
            </w:r>
            <w:r w:rsidRPr="00442CF0">
              <w:rPr>
                <w:rFonts w:eastAsia="Times New Roman" w:cs="Arial"/>
                <w:b/>
                <w:sz w:val="16"/>
                <w:szCs w:val="16"/>
                <w:lang w:eastAsia="sv-SE"/>
              </w:rPr>
              <w:t>sura uppstötningar, sveda i epigastriet</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1B06E2" w:rsidRPr="00E23F55" w:rsidP="00BA1628" w14:paraId="332A97B9" w14:textId="77777777">
            <w:pPr>
              <w:rPr>
                <w:rFonts w:eastAsia="Times New Roman" w:cs="Arial"/>
                <w:sz w:val="16"/>
                <w:szCs w:val="16"/>
                <w:lang w:eastAsia="sv-SE"/>
              </w:rPr>
            </w:pPr>
            <w:r>
              <w:rPr>
                <w:rFonts w:cs="Calibri"/>
                <w:color w:val="000000"/>
                <w:sz w:val="16"/>
                <w:szCs w:val="16"/>
              </w:rPr>
              <w:t xml:space="preserve">Pantoprazol </w:t>
            </w:r>
            <w:r>
              <w:rPr>
                <w:rFonts w:cs="Calibri"/>
                <w:color w:val="000000"/>
                <w:sz w:val="16"/>
                <w:szCs w:val="16"/>
              </w:rPr>
              <w:br/>
            </w:r>
            <w:r>
              <w:rPr>
                <w:rFonts w:cs="Calibri"/>
                <w:i/>
                <w:iCs/>
                <w:color w:val="000000"/>
                <w:sz w:val="16"/>
                <w:szCs w:val="16"/>
              </w:rPr>
              <w:t>(pantoprazol)</w:t>
            </w:r>
            <w:r>
              <w:rPr>
                <w:rFonts w:cs="Calibri"/>
                <w:color w:val="000000"/>
                <w:sz w:val="16"/>
                <w:szCs w:val="16"/>
              </w:rPr>
              <w:br/>
              <w:t>Tabl</w:t>
            </w:r>
            <w:r>
              <w:rPr>
                <w:rFonts w:cs="Calibri"/>
                <w:color w:val="000000"/>
                <w:sz w:val="16"/>
                <w:szCs w:val="16"/>
              </w:rPr>
              <w:br/>
              <w:t>20 mg</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B06E2" w:rsidRPr="00E23F55" w:rsidP="00BA1628" w14:paraId="040B7073" w14:textId="77777777">
            <w:pPr>
              <w:rPr>
                <w:rFonts w:eastAsia="Times New Roman" w:cs="Arial"/>
                <w:sz w:val="16"/>
                <w:szCs w:val="16"/>
                <w:lang w:eastAsia="sv-SE"/>
              </w:rPr>
            </w:pPr>
            <w:r>
              <w:rPr>
                <w:rFonts w:cs="Calibri"/>
                <w:color w:val="000000"/>
                <w:sz w:val="16"/>
                <w:szCs w:val="16"/>
              </w:rPr>
              <w:t>1 tabl p.o.</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1B06E2" w:rsidP="00BA1628" w14:paraId="205498E4" w14:textId="77777777">
            <w:pPr>
              <w:rPr>
                <w:rFonts w:eastAsia="Times New Roman" w:cs="Arial"/>
                <w:sz w:val="16"/>
                <w:szCs w:val="16"/>
                <w:lang w:eastAsia="sv-SE"/>
              </w:rPr>
            </w:pPr>
            <w:r w:rsidRPr="00E23F55">
              <w:rPr>
                <w:rFonts w:eastAsia="Times New Roman" w:cs="Arial"/>
                <w:sz w:val="16"/>
                <w:szCs w:val="16"/>
                <w:lang w:eastAsia="sv-SE"/>
              </w:rPr>
              <w:t>1 gång</w:t>
            </w:r>
            <w:r>
              <w:rPr>
                <w:rFonts w:eastAsia="Times New Roman" w:cs="Arial"/>
                <w:sz w:val="16"/>
                <w:szCs w:val="16"/>
                <w:lang w:eastAsia="sv-SE"/>
              </w:rPr>
              <w:t>/dygn i max 3 dygn</w:t>
            </w:r>
          </w:p>
          <w:p w:rsidR="008E2CE5" w:rsidRPr="008E2CE5" w:rsidP="008E2CE5" w14:paraId="45E58FE5" w14:textId="77777777">
            <w:pPr>
              <w:jc w:val="center"/>
              <w:rPr>
                <w:rFonts w:eastAsia="Times New Roman" w:cs="Arial"/>
                <w:sz w:val="16"/>
                <w:szCs w:val="16"/>
                <w:lang w:eastAsia="sv-SE"/>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1B06E2" w:rsidRPr="00E23F55" w:rsidP="00BA1628" w14:paraId="12CE0CCD" w14:textId="77777777">
            <w:pPr>
              <w:rPr>
                <w:rFonts w:eastAsia="Times New Roman" w:cs="Arial"/>
                <w:sz w:val="16"/>
                <w:szCs w:val="16"/>
                <w:lang w:eastAsia="sv-SE"/>
              </w:rPr>
            </w:pPr>
            <w:r>
              <w:rPr>
                <w:rFonts w:cs="Calibri"/>
                <w:color w:val="000000"/>
                <w:sz w:val="16"/>
                <w:szCs w:val="16"/>
              </w:rPr>
              <w:t> </w:t>
            </w:r>
          </w:p>
        </w:tc>
        <w:tc>
          <w:tcPr>
            <w:tcW w:w="3049" w:type="dxa"/>
            <w:tcBorders>
              <w:top w:val="single" w:sz="4" w:space="0" w:color="auto"/>
              <w:left w:val="single" w:sz="4" w:space="0" w:color="auto"/>
              <w:bottom w:val="single" w:sz="4" w:space="0" w:color="auto"/>
              <w:right w:val="single" w:sz="4" w:space="0" w:color="auto"/>
            </w:tcBorders>
          </w:tcPr>
          <w:p w:rsidR="001B06E2" w:rsidRPr="00E23F55" w:rsidP="00BA1628" w14:paraId="05CDC854" w14:textId="77777777">
            <w:pPr>
              <w:rPr>
                <w:rFonts w:eastAsia="Times New Roman" w:cs="Arial"/>
                <w:sz w:val="16"/>
                <w:szCs w:val="16"/>
                <w:lang w:eastAsia="sv-SE"/>
              </w:rPr>
            </w:pPr>
            <w:r>
              <w:rPr>
                <w:rFonts w:cs="Calibri"/>
                <w:color w:val="000000"/>
                <w:sz w:val="16"/>
                <w:szCs w:val="16"/>
              </w:rPr>
              <w:t xml:space="preserve">Sväljes hela. </w:t>
            </w:r>
            <w:r>
              <w:rPr>
                <w:rFonts w:cs="Calibri"/>
                <w:color w:val="000000"/>
                <w:sz w:val="16"/>
                <w:szCs w:val="16"/>
              </w:rPr>
              <w:br/>
              <w:t>Ges minst en timme före måltid.</w:t>
            </w:r>
          </w:p>
        </w:tc>
      </w:tr>
      <w:tr w14:paraId="73540D37" w14:textId="77777777" w:rsidTr="00DC33C4">
        <w:tblPrEx>
          <w:tblW w:w="10774" w:type="dxa"/>
          <w:tblInd w:w="-781" w:type="dxa"/>
          <w:tblCellMar>
            <w:left w:w="70" w:type="dxa"/>
            <w:right w:w="70" w:type="dxa"/>
          </w:tblCellMar>
          <w:tblLook w:val="04A0"/>
        </w:tblPrEx>
        <w:trPr>
          <w:trHeight w:val="525"/>
        </w:trPr>
        <w:tc>
          <w:tcPr>
            <w:tcW w:w="1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06E2" w:rsidRPr="00FF4F14" w:rsidP="00BA1628" w14:paraId="43FF8645" w14:textId="77777777">
            <w:pPr>
              <w:rPr>
                <w:rFonts w:eastAsia="Times New Roman" w:cs="Arial"/>
                <w:b/>
                <w:sz w:val="16"/>
                <w:szCs w:val="16"/>
                <w:lang w:eastAsia="sv-SE"/>
              </w:rPr>
            </w:pPr>
            <w:r w:rsidRPr="00FF4F14">
              <w:rPr>
                <w:rFonts w:eastAsia="Times New Roman" w:cs="Arial"/>
                <w:b/>
                <w:sz w:val="16"/>
                <w:szCs w:val="16"/>
                <w:lang w:eastAsia="sv-SE"/>
              </w:rPr>
              <w:t>Hypoglykemi med allmänpåverkan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06E2" w:rsidRPr="00E23F55" w:rsidP="00BA1628" w14:paraId="3CCEEEDE" w14:textId="77777777">
            <w:pPr>
              <w:rPr>
                <w:rFonts w:eastAsia="Times New Roman" w:cs="Arial"/>
                <w:sz w:val="16"/>
                <w:szCs w:val="16"/>
                <w:lang w:eastAsia="sv-SE"/>
              </w:rPr>
            </w:pPr>
            <w:r w:rsidRPr="00E23F55">
              <w:rPr>
                <w:rFonts w:eastAsia="Times New Roman" w:cs="Arial"/>
                <w:sz w:val="16"/>
                <w:szCs w:val="16"/>
                <w:lang w:eastAsia="sv-SE"/>
              </w:rPr>
              <w:t xml:space="preserve">1. </w:t>
            </w:r>
          </w:p>
          <w:p w:rsidR="001B06E2" w:rsidP="00BA1628" w14:paraId="69AE8068" w14:textId="77777777">
            <w:pPr>
              <w:rPr>
                <w:rFonts w:cs="Calibri"/>
                <w:color w:val="000000"/>
                <w:sz w:val="16"/>
                <w:szCs w:val="16"/>
              </w:rPr>
            </w:pPr>
            <w:r w:rsidRPr="00E23F55">
              <w:rPr>
                <w:rFonts w:cs="Calibri"/>
                <w:color w:val="000000"/>
                <w:sz w:val="16"/>
                <w:szCs w:val="16"/>
              </w:rPr>
              <w:t xml:space="preserve">Glukos </w:t>
            </w:r>
            <w:r w:rsidRPr="00E23F55">
              <w:rPr>
                <w:rFonts w:cs="Calibri"/>
                <w:i/>
                <w:iCs/>
                <w:color w:val="000000"/>
                <w:sz w:val="16"/>
                <w:szCs w:val="16"/>
              </w:rPr>
              <w:t>(glukos)</w:t>
            </w:r>
            <w:r w:rsidRPr="00E23F55">
              <w:rPr>
                <w:rFonts w:cs="Calibri"/>
                <w:color w:val="000000"/>
                <w:sz w:val="16"/>
                <w:szCs w:val="16"/>
              </w:rPr>
              <w:br/>
              <w:t>Inj. vätska</w:t>
            </w:r>
            <w:r w:rsidRPr="00E23F55">
              <w:rPr>
                <w:rFonts w:cs="Calibri"/>
                <w:color w:val="000000"/>
                <w:sz w:val="16"/>
                <w:szCs w:val="16"/>
              </w:rPr>
              <w:br/>
              <w:t>300 mg/mL</w:t>
            </w:r>
          </w:p>
          <w:p w:rsidR="001B06E2" w:rsidRPr="00E23F55" w:rsidP="00BA1628" w14:paraId="6680F3BD" w14:textId="77777777">
            <w:pPr>
              <w:rPr>
                <w:rFonts w:cs="Calibri"/>
                <w:color w:val="000000"/>
                <w:sz w:val="16"/>
                <w:szCs w:val="16"/>
              </w:rPr>
            </w:pP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06E2" w:rsidP="00BA1628" w14:paraId="7C139151" w14:textId="77777777">
            <w:pPr>
              <w:rPr>
                <w:rFonts w:cs="Calibri"/>
                <w:color w:val="000000"/>
                <w:sz w:val="16"/>
                <w:szCs w:val="16"/>
              </w:rPr>
            </w:pPr>
            <w:r>
              <w:rPr>
                <w:rFonts w:cs="Calibri"/>
                <w:color w:val="000000"/>
                <w:sz w:val="16"/>
                <w:szCs w:val="16"/>
              </w:rPr>
              <w:t xml:space="preserve">Initiera med 10 mL långsamt i.v. </w:t>
            </w:r>
          </w:p>
          <w:p w:rsidR="001B06E2" w:rsidRPr="00C5032E" w:rsidP="00BA1628" w14:paraId="15BAD3B4" w14:textId="77777777">
            <w:pPr>
              <w:rPr>
                <w:rFonts w:cs="Calibri"/>
                <w:color w:val="000000"/>
                <w:sz w:val="16"/>
                <w:szCs w:val="16"/>
              </w:rPr>
            </w:pPr>
            <w:r>
              <w:rPr>
                <w:rFonts w:cs="Calibri"/>
                <w:color w:val="000000"/>
                <w:sz w:val="16"/>
                <w:szCs w:val="16"/>
              </w:rPr>
              <w:t xml:space="preserve">Upprepas tills pat. vaknar. </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06E2" w:rsidP="00BA1628" w14:paraId="3B585CDC" w14:textId="77777777">
            <w:pPr>
              <w:rPr>
                <w:rFonts w:eastAsia="Times New Roman" w:cs="Arial"/>
                <w:sz w:val="16"/>
                <w:szCs w:val="16"/>
                <w:lang w:eastAsia="sv-SE"/>
              </w:rPr>
            </w:pPr>
            <w:r w:rsidRPr="00C5032E">
              <w:rPr>
                <w:rFonts w:eastAsia="Times New Roman" w:cs="Arial"/>
                <w:sz w:val="16"/>
                <w:szCs w:val="16"/>
                <w:lang w:eastAsia="sv-SE"/>
              </w:rPr>
              <w:t>30 mL</w:t>
            </w:r>
          </w:p>
          <w:p w:rsidR="001B06E2" w:rsidRPr="00E23F55" w:rsidP="00BA1628" w14:paraId="47EF2DCD" w14:textId="77777777">
            <w:pPr>
              <w:rPr>
                <w:rFonts w:eastAsia="Times New Roman" w:cs="Arial"/>
                <w:sz w:val="16"/>
                <w:szCs w:val="16"/>
                <w:lang w:eastAsia="sv-SE"/>
              </w:rPr>
            </w:pPr>
            <w:r w:rsidRPr="00E23F55">
              <w:rPr>
                <w:rFonts w:eastAsia="Times New Roman" w:cs="Arial"/>
                <w:sz w:val="16"/>
                <w:szCs w:val="16"/>
                <w:lang w:eastAsia="sv-SE"/>
              </w:rPr>
              <w:t xml:space="preserve">Max 1 gång </w:t>
            </w:r>
          </w:p>
        </w:tc>
        <w:tc>
          <w:tcPr>
            <w:tcW w:w="1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RPr="00E23F55" w:rsidP="00BA1628" w14:paraId="3DBCEF0F" w14:textId="77777777">
            <w:pPr>
              <w:rPr>
                <w:rFonts w:eastAsia="Times New Roman" w:cs="Arial"/>
                <w:sz w:val="16"/>
                <w:szCs w:val="16"/>
                <w:lang w:eastAsia="sv-SE"/>
              </w:rPr>
            </w:pPr>
          </w:p>
        </w:tc>
        <w:tc>
          <w:tcPr>
            <w:tcW w:w="3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RPr="00AC09CD" w:rsidP="00BA1628" w14:paraId="142BE745" w14:textId="77777777">
            <w:pPr>
              <w:rPr>
                <w:rFonts w:cs="Calibri"/>
                <w:color w:val="000000"/>
                <w:sz w:val="16"/>
                <w:szCs w:val="16"/>
              </w:rPr>
            </w:pPr>
            <w:r>
              <w:rPr>
                <w:rFonts w:cs="Calibri"/>
                <w:color w:val="000000"/>
                <w:sz w:val="16"/>
                <w:szCs w:val="16"/>
              </w:rPr>
              <w:t xml:space="preserve">B-glukos tas före injektion. </w:t>
            </w:r>
            <w:r>
              <w:rPr>
                <w:rFonts w:cs="Calibri"/>
                <w:color w:val="000000"/>
                <w:sz w:val="16"/>
                <w:szCs w:val="16"/>
              </w:rPr>
              <w:br/>
              <w:t xml:space="preserve">Provsvar avvaktas ej. </w:t>
            </w:r>
            <w:r>
              <w:rPr>
                <w:rFonts w:cs="Calibri"/>
                <w:color w:val="000000"/>
                <w:sz w:val="16"/>
                <w:szCs w:val="16"/>
              </w:rPr>
              <w:br/>
              <w:t xml:space="preserve">Ges långsamt intravenöst tills patienten vaknar. </w:t>
            </w:r>
            <w:r>
              <w:rPr>
                <w:rFonts w:cs="Calibri"/>
                <w:color w:val="000000"/>
                <w:sz w:val="16"/>
                <w:szCs w:val="16"/>
              </w:rPr>
              <w:br/>
              <w:t>Kontakta läkare!</w:t>
            </w:r>
          </w:p>
        </w:tc>
      </w:tr>
      <w:tr w14:paraId="0F53E150" w14:textId="77777777" w:rsidTr="00DC33C4">
        <w:tblPrEx>
          <w:tblW w:w="10774" w:type="dxa"/>
          <w:tblInd w:w="-781" w:type="dxa"/>
          <w:tblCellMar>
            <w:left w:w="70" w:type="dxa"/>
            <w:right w:w="70" w:type="dxa"/>
          </w:tblCellMar>
          <w:tblLook w:val="04A0"/>
        </w:tblPrEx>
        <w:trPr>
          <w:trHeight w:val="255"/>
        </w:trPr>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1B06E2" w:rsidRPr="0061288F" w:rsidP="00BA1628" w14:paraId="7A8BFE4C" w14:textId="77777777">
            <w:pPr>
              <w:rPr>
                <w:rFonts w:eastAsia="Times New Roman" w:cs="Arial"/>
                <w:sz w:val="16"/>
                <w:szCs w:val="16"/>
                <w:lang w:eastAsia="sv-SE"/>
              </w:rPr>
            </w:pPr>
            <w:r w:rsidRPr="00FF4F14">
              <w:rPr>
                <w:rFonts w:eastAsia="Times New Roman" w:cs="Arial"/>
                <w:b/>
                <w:sz w:val="16"/>
                <w:szCs w:val="16"/>
                <w:lang w:eastAsia="sv-SE"/>
              </w:rPr>
              <w:t>Hypoglykemi med allmänpåverkan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hideMark/>
          </w:tcPr>
          <w:p w:rsidR="001B06E2" w:rsidRPr="00E23F55" w:rsidP="00BA1628" w14:paraId="67A7AB9C" w14:textId="77777777">
            <w:pPr>
              <w:rPr>
                <w:rFonts w:eastAsia="Times New Roman" w:cs="Arial"/>
                <w:sz w:val="16"/>
                <w:szCs w:val="16"/>
                <w:lang w:eastAsia="sv-SE"/>
              </w:rPr>
            </w:pPr>
            <w:r w:rsidRPr="00E23F55">
              <w:rPr>
                <w:rFonts w:eastAsia="Times New Roman" w:cs="Arial"/>
                <w:sz w:val="16"/>
                <w:szCs w:val="16"/>
                <w:lang w:eastAsia="sv-SE"/>
              </w:rPr>
              <w:t xml:space="preserve">2. </w:t>
            </w:r>
          </w:p>
          <w:p w:rsidR="00B4732F" w:rsidP="00BA1628" w14:paraId="266F5F35" w14:textId="77777777">
            <w:pPr>
              <w:rPr>
                <w:rFonts w:cs="Calibri"/>
                <w:color w:val="000000"/>
                <w:sz w:val="16"/>
                <w:szCs w:val="16"/>
              </w:rPr>
            </w:pPr>
            <w:r w:rsidRPr="00E23F55">
              <w:rPr>
                <w:rFonts w:cs="Calibri"/>
                <w:color w:val="000000"/>
                <w:sz w:val="16"/>
                <w:szCs w:val="16"/>
              </w:rPr>
              <w:t xml:space="preserve">Glucagon </w:t>
            </w:r>
            <w:r w:rsidRPr="00E23F55">
              <w:rPr>
                <w:rFonts w:cs="Calibri"/>
                <w:i/>
                <w:iCs/>
                <w:color w:val="000000"/>
                <w:sz w:val="16"/>
                <w:szCs w:val="16"/>
              </w:rPr>
              <w:t>(glukagon)</w:t>
            </w:r>
            <w:r w:rsidRPr="00E23F55">
              <w:rPr>
                <w:rFonts w:cs="Calibri"/>
                <w:color w:val="000000"/>
                <w:sz w:val="16"/>
                <w:szCs w:val="16"/>
              </w:rPr>
              <w:br/>
              <w:t>Förf. spruta</w:t>
            </w:r>
            <w:r w:rsidR="00A612AD">
              <w:rPr>
                <w:rFonts w:cs="Calibri"/>
                <w:color w:val="000000"/>
                <w:sz w:val="16"/>
                <w:szCs w:val="16"/>
              </w:rPr>
              <w:t xml:space="preserve">, </w:t>
            </w:r>
          </w:p>
          <w:p w:rsidR="001B06E2" w:rsidRPr="00E23F55" w:rsidP="00BA1628" w14:paraId="4CFBFB6B" w14:textId="5ED5B505">
            <w:pPr>
              <w:rPr>
                <w:rFonts w:cs="Calibri"/>
                <w:color w:val="000000"/>
                <w:sz w:val="16"/>
                <w:szCs w:val="16"/>
              </w:rPr>
            </w:pPr>
            <w:r w:rsidRPr="00E23F55">
              <w:rPr>
                <w:rFonts w:cs="Calibri"/>
                <w:color w:val="000000"/>
                <w:sz w:val="16"/>
                <w:szCs w:val="16"/>
              </w:rPr>
              <w:t>1 mg</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1B06E2" w:rsidP="00BA1628" w14:paraId="79E92291" w14:textId="77777777">
            <w:pPr>
              <w:rPr>
                <w:rFonts w:cs="Calibri"/>
                <w:color w:val="000000"/>
                <w:sz w:val="16"/>
                <w:szCs w:val="16"/>
              </w:rPr>
            </w:pPr>
            <w:r>
              <w:rPr>
                <w:rFonts w:cs="Calibri"/>
                <w:color w:val="000000"/>
                <w:sz w:val="16"/>
                <w:szCs w:val="16"/>
              </w:rPr>
              <w:t xml:space="preserve">1 mg=1 spruta </w:t>
            </w:r>
          </w:p>
          <w:p w:rsidR="001B06E2" w:rsidP="00BA1628" w14:paraId="7FE007B0" w14:textId="77777777">
            <w:pPr>
              <w:rPr>
                <w:rFonts w:cs="Calibri"/>
                <w:color w:val="000000"/>
                <w:sz w:val="16"/>
                <w:szCs w:val="16"/>
              </w:rPr>
            </w:pPr>
            <w:r>
              <w:rPr>
                <w:rFonts w:cs="Calibri"/>
                <w:color w:val="000000"/>
                <w:sz w:val="16"/>
                <w:szCs w:val="16"/>
              </w:rPr>
              <w:t>i.m./s.c.</w:t>
            </w:r>
          </w:p>
          <w:p w:rsidR="001B06E2" w:rsidRPr="00E23F55" w:rsidP="00BA1628" w14:paraId="5093E43F" w14:textId="77777777">
            <w:pPr>
              <w:rPr>
                <w:rFonts w:eastAsia="Times New Roman" w:cs="Arial"/>
                <w:sz w:val="16"/>
                <w:szCs w:val="16"/>
                <w:lang w:eastAsia="sv-SE"/>
              </w:rPr>
            </w:pP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B06E2" w:rsidP="00BA1628" w14:paraId="54A821B9" w14:textId="77777777">
            <w:pPr>
              <w:rPr>
                <w:rFonts w:eastAsia="Times New Roman" w:cs="Arial"/>
                <w:sz w:val="16"/>
                <w:szCs w:val="16"/>
                <w:lang w:eastAsia="sv-SE"/>
              </w:rPr>
            </w:pPr>
            <w:r>
              <w:rPr>
                <w:rFonts w:eastAsia="Times New Roman" w:cs="Arial"/>
                <w:sz w:val="16"/>
                <w:szCs w:val="16"/>
                <w:lang w:eastAsia="sv-SE"/>
              </w:rPr>
              <w:t xml:space="preserve">1 spruta </w:t>
            </w:r>
          </w:p>
          <w:p w:rsidR="001B06E2" w:rsidRPr="00E23F55" w:rsidP="00BA1628" w14:paraId="51229212" w14:textId="77777777">
            <w:pPr>
              <w:rPr>
                <w:rFonts w:eastAsia="Times New Roman" w:cs="Arial"/>
                <w:sz w:val="16"/>
                <w:szCs w:val="16"/>
                <w:lang w:eastAsia="sv-SE"/>
              </w:rPr>
            </w:pPr>
            <w:r w:rsidRPr="00E23F55">
              <w:rPr>
                <w:rFonts w:eastAsia="Times New Roman" w:cs="Arial"/>
                <w:sz w:val="16"/>
                <w:szCs w:val="16"/>
                <w:lang w:eastAsia="sv-SE"/>
              </w:rPr>
              <w:t>Max 1 gång</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1B06E2" w:rsidRPr="00AC09CD" w:rsidP="00BA1628" w14:paraId="364A8A8A" w14:textId="77777777">
            <w:pPr>
              <w:rPr>
                <w:rFonts w:cs="Calibri"/>
                <w:color w:val="000000"/>
                <w:sz w:val="16"/>
                <w:szCs w:val="16"/>
              </w:rPr>
            </w:pPr>
            <w:r>
              <w:rPr>
                <w:rFonts w:cs="Calibri"/>
                <w:color w:val="000000"/>
                <w:sz w:val="16"/>
                <w:szCs w:val="16"/>
              </w:rPr>
              <w:t>Feokromocytom</w:t>
            </w:r>
          </w:p>
        </w:tc>
        <w:tc>
          <w:tcPr>
            <w:tcW w:w="3049" w:type="dxa"/>
            <w:tcBorders>
              <w:top w:val="single" w:sz="4" w:space="0" w:color="auto"/>
              <w:left w:val="single" w:sz="4" w:space="0" w:color="auto"/>
              <w:bottom w:val="single" w:sz="4" w:space="0" w:color="auto"/>
              <w:right w:val="single" w:sz="4" w:space="0" w:color="auto"/>
            </w:tcBorders>
          </w:tcPr>
          <w:p w:rsidR="001B06E2" w:rsidRPr="00E23F55" w:rsidP="002347D6" w14:paraId="64B1AD57" w14:textId="77777777">
            <w:pPr>
              <w:rPr>
                <w:rFonts w:eastAsia="Times New Roman" w:cs="Arial"/>
                <w:sz w:val="16"/>
                <w:szCs w:val="16"/>
                <w:lang w:eastAsia="sv-SE"/>
              </w:rPr>
            </w:pPr>
            <w:r>
              <w:rPr>
                <w:rFonts w:cs="Calibri"/>
                <w:sz w:val="16"/>
                <w:szCs w:val="16"/>
              </w:rPr>
              <w:t xml:space="preserve">B-glukos tas före injektion. </w:t>
            </w:r>
            <w:r>
              <w:rPr>
                <w:rFonts w:cs="Calibri"/>
                <w:sz w:val="16"/>
                <w:szCs w:val="16"/>
              </w:rPr>
              <w:br/>
              <w:t xml:space="preserve">Provsvar avvaktas ej. </w:t>
            </w:r>
            <w:r>
              <w:rPr>
                <w:rFonts w:cs="Calibri"/>
                <w:sz w:val="16"/>
                <w:szCs w:val="16"/>
              </w:rPr>
              <w:br/>
              <w:t>Kontakta läkare!</w:t>
            </w:r>
          </w:p>
        </w:tc>
      </w:tr>
      <w:tr w14:paraId="5A3ADA9D" w14:textId="77777777" w:rsidTr="00DC33C4">
        <w:tblPrEx>
          <w:tblW w:w="10774" w:type="dxa"/>
          <w:tblInd w:w="-781" w:type="dxa"/>
          <w:tblCellMar>
            <w:left w:w="70" w:type="dxa"/>
            <w:right w:w="70" w:type="dxa"/>
          </w:tblCellMar>
          <w:tblLook w:val="04A0"/>
        </w:tblPrEx>
        <w:trPr>
          <w:trHeight w:val="255"/>
        </w:trPr>
        <w:tc>
          <w:tcPr>
            <w:tcW w:w="1658" w:type="dxa"/>
            <w:vMerge w:val="restart"/>
            <w:tcBorders>
              <w:top w:val="single" w:sz="4" w:space="0" w:color="auto"/>
              <w:left w:val="single" w:sz="4" w:space="0" w:color="auto"/>
              <w:right w:val="single" w:sz="4" w:space="0" w:color="auto"/>
            </w:tcBorders>
            <w:shd w:val="clear" w:color="auto" w:fill="D9D9D9" w:themeFill="background1" w:themeFillShade="D9"/>
          </w:tcPr>
          <w:p w:rsidR="001B06E2" w:rsidRPr="00FF4F14" w:rsidP="00BA1628" w14:paraId="1FF77376" w14:textId="77777777">
            <w:pPr>
              <w:rPr>
                <w:rFonts w:eastAsia="Times New Roman" w:cs="Arial"/>
                <w:b/>
                <w:sz w:val="16"/>
                <w:szCs w:val="16"/>
                <w:lang w:eastAsia="sv-SE"/>
              </w:rPr>
            </w:pPr>
            <w:r>
              <w:rPr>
                <w:rFonts w:eastAsia="Times New Roman" w:cs="Arial"/>
                <w:b/>
                <w:sz w:val="16"/>
                <w:szCs w:val="16"/>
                <w:lang w:eastAsia="sv-SE"/>
              </w:rPr>
              <w:t>Influensa postexpositionsprofylax</w:t>
            </w:r>
          </w:p>
        </w:tc>
        <w:tc>
          <w:tcPr>
            <w:tcW w:w="1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RPr="00E23F55" w:rsidP="00BA1628" w14:paraId="73152E96" w14:textId="77777777">
            <w:pPr>
              <w:rPr>
                <w:rFonts w:eastAsia="Times New Roman" w:cs="Arial"/>
                <w:sz w:val="16"/>
                <w:szCs w:val="16"/>
                <w:lang w:eastAsia="sv-SE"/>
              </w:rPr>
            </w:pPr>
            <w:r>
              <w:rPr>
                <w:rFonts w:eastAsia="Times New Roman" w:cs="Arial"/>
                <w:sz w:val="16"/>
                <w:szCs w:val="16"/>
                <w:lang w:eastAsia="sv-SE"/>
              </w:rPr>
              <w:t>eGFR &gt;60ml/min</w:t>
            </w:r>
          </w:p>
        </w:tc>
        <w:tc>
          <w:tcPr>
            <w:tcW w:w="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RPr="00E23F55" w:rsidP="00BA1628" w14:paraId="0EA91D97" w14:textId="77777777">
            <w:pPr>
              <w:rPr>
                <w:rFonts w:eastAsia="Times New Roman" w:cs="Arial"/>
                <w:sz w:val="16"/>
                <w:szCs w:val="16"/>
                <w:lang w:eastAsia="sv-SE"/>
              </w:rPr>
            </w:pPr>
            <w:r>
              <w:rPr>
                <w:rFonts w:eastAsia="Times New Roman" w:cs="Arial"/>
                <w:sz w:val="16"/>
                <w:szCs w:val="16"/>
                <w:lang w:eastAsia="sv-SE"/>
              </w:rPr>
              <w:t>Tamiflu 75mg</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P="00BA1628" w14:paraId="08E0EF51" w14:textId="77777777">
            <w:pPr>
              <w:rPr>
                <w:rFonts w:cs="Calibri"/>
                <w:color w:val="000000"/>
                <w:sz w:val="16"/>
                <w:szCs w:val="16"/>
              </w:rPr>
            </w:pPr>
            <w:r>
              <w:rPr>
                <w:rFonts w:cs="Calibri"/>
                <w:color w:val="000000"/>
                <w:sz w:val="16"/>
                <w:szCs w:val="16"/>
              </w:rPr>
              <w:t>1 x 1, p.o</w:t>
            </w:r>
          </w:p>
        </w:tc>
        <w:tc>
          <w:tcPr>
            <w:tcW w:w="1420" w:type="dxa"/>
            <w:vMerge w:val="restart"/>
            <w:tcBorders>
              <w:top w:val="single" w:sz="4" w:space="0" w:color="auto"/>
              <w:left w:val="single" w:sz="4" w:space="0" w:color="auto"/>
              <w:right w:val="single" w:sz="4" w:space="0" w:color="auto"/>
            </w:tcBorders>
            <w:shd w:val="clear" w:color="auto" w:fill="D9D9D9" w:themeFill="background1" w:themeFillShade="D9"/>
          </w:tcPr>
          <w:p w:rsidR="001B06E2" w:rsidP="00BA1628" w14:paraId="3849B883" w14:textId="77777777">
            <w:pPr>
              <w:rPr>
                <w:rFonts w:eastAsia="Times New Roman" w:cs="Arial"/>
                <w:sz w:val="16"/>
                <w:szCs w:val="16"/>
                <w:lang w:eastAsia="sv-SE"/>
              </w:rPr>
            </w:pPr>
            <w:r>
              <w:rPr>
                <w:rFonts w:eastAsia="Times New Roman" w:cs="Arial"/>
                <w:sz w:val="16"/>
                <w:szCs w:val="16"/>
                <w:lang w:eastAsia="sv-SE"/>
              </w:rPr>
              <w:t xml:space="preserve">3 dygns behandling (Innan dess bör läkare antingen ha satt ut profylax eller förskrivit </w:t>
            </w:r>
            <w:r>
              <w:rPr>
                <w:rFonts w:eastAsia="Times New Roman" w:cs="Arial"/>
                <w:sz w:val="16"/>
                <w:szCs w:val="16"/>
                <w:lang w:eastAsia="sv-SE"/>
              </w:rPr>
              <w:t>recept på totalt 10 dagars profylax)</w:t>
            </w:r>
          </w:p>
        </w:tc>
        <w:tc>
          <w:tcPr>
            <w:tcW w:w="1905" w:type="dxa"/>
            <w:vMerge w:val="restart"/>
            <w:tcBorders>
              <w:top w:val="single" w:sz="4" w:space="0" w:color="auto"/>
              <w:left w:val="single" w:sz="4" w:space="0" w:color="auto"/>
              <w:right w:val="single" w:sz="4" w:space="0" w:color="auto"/>
            </w:tcBorders>
            <w:shd w:val="clear" w:color="auto" w:fill="D9D9D9" w:themeFill="background1" w:themeFillShade="D9"/>
          </w:tcPr>
          <w:p w:rsidR="001B06E2" w:rsidP="00BA1628" w14:paraId="7F385B5E" w14:textId="77777777">
            <w:pPr>
              <w:rPr>
                <w:rFonts w:cs="Calibri"/>
                <w:color w:val="000000"/>
                <w:sz w:val="16"/>
                <w:szCs w:val="16"/>
              </w:rPr>
            </w:pPr>
          </w:p>
        </w:tc>
        <w:tc>
          <w:tcPr>
            <w:tcW w:w="3049" w:type="dxa"/>
            <w:vMerge w:val="restart"/>
            <w:tcBorders>
              <w:top w:val="single" w:sz="4" w:space="0" w:color="auto"/>
              <w:left w:val="single" w:sz="4" w:space="0" w:color="auto"/>
              <w:right w:val="single" w:sz="4" w:space="0" w:color="auto"/>
            </w:tcBorders>
            <w:shd w:val="clear" w:color="auto" w:fill="D9D9D9" w:themeFill="background1" w:themeFillShade="D9"/>
          </w:tcPr>
          <w:p w:rsidR="001B06E2" w:rsidP="00BA1628" w14:paraId="301626ED" w14:textId="77777777">
            <w:pPr>
              <w:rPr>
                <w:rFonts w:cs="Calibri"/>
                <w:sz w:val="16"/>
                <w:szCs w:val="16"/>
              </w:rPr>
            </w:pPr>
            <w:r>
              <w:rPr>
                <w:rFonts w:cs="Calibri"/>
                <w:sz w:val="16"/>
                <w:szCs w:val="16"/>
              </w:rPr>
              <w:t>Generell ordination gäller enbart om det finns ett eGFR som är högst 6 månader gammalt</w:t>
            </w:r>
          </w:p>
          <w:p w:rsidR="001B06E2" w:rsidP="00BA1628" w14:paraId="5CE01CA6" w14:textId="77777777">
            <w:pPr>
              <w:rPr>
                <w:rFonts w:cs="Calibri"/>
                <w:sz w:val="16"/>
                <w:szCs w:val="16"/>
              </w:rPr>
            </w:pPr>
          </w:p>
          <w:p w:rsidR="001B06E2" w:rsidP="00BA1628" w14:paraId="1CB8023F" w14:textId="77777777">
            <w:pPr>
              <w:rPr>
                <w:rFonts w:cs="Calibri"/>
                <w:sz w:val="16"/>
                <w:szCs w:val="16"/>
              </w:rPr>
            </w:pPr>
            <w:r>
              <w:rPr>
                <w:rFonts w:cs="Calibri"/>
                <w:sz w:val="16"/>
                <w:szCs w:val="16"/>
              </w:rPr>
              <w:t>Tamiflu bör ges med föda för att minska risken för illamående och kräkning. Behandling ska påbörjas så snart som möjligt efter sym</w:t>
            </w:r>
            <w:r>
              <w:rPr>
                <w:rFonts w:cs="Calibri"/>
                <w:sz w:val="16"/>
                <w:szCs w:val="16"/>
              </w:rPr>
              <w:t>tomdebut (inom 48 timmar), ju tidigare påbörjad behandling, desto bättre effekt.</w:t>
            </w:r>
          </w:p>
        </w:tc>
      </w:tr>
      <w:tr w14:paraId="27DF3306" w14:textId="77777777" w:rsidTr="00DC33C4">
        <w:tblPrEx>
          <w:tblW w:w="10774" w:type="dxa"/>
          <w:tblInd w:w="-781" w:type="dxa"/>
          <w:tblCellMar>
            <w:left w:w="70" w:type="dxa"/>
            <w:right w:w="70" w:type="dxa"/>
          </w:tblCellMar>
          <w:tblLook w:val="04A0"/>
        </w:tblPrEx>
        <w:trPr>
          <w:trHeight w:val="255"/>
        </w:trPr>
        <w:tc>
          <w:tcPr>
            <w:tcW w:w="1658" w:type="dxa"/>
            <w:vMerge/>
            <w:tcBorders>
              <w:left w:val="single" w:sz="4" w:space="0" w:color="auto"/>
              <w:right w:val="single" w:sz="4" w:space="0" w:color="auto"/>
            </w:tcBorders>
            <w:shd w:val="clear" w:color="auto" w:fill="auto"/>
          </w:tcPr>
          <w:p w:rsidR="001B06E2" w:rsidP="00BA1628" w14:paraId="1EE1ADED" w14:textId="77777777">
            <w:pPr>
              <w:rPr>
                <w:rFonts w:eastAsia="Times New Roman" w:cs="Arial"/>
                <w:b/>
                <w:sz w:val="16"/>
                <w:szCs w:val="16"/>
                <w:lang w:eastAsia="sv-SE"/>
              </w:rPr>
            </w:pPr>
          </w:p>
        </w:tc>
        <w:tc>
          <w:tcPr>
            <w:tcW w:w="1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RPr="00E23F55" w:rsidP="00BA1628" w14:paraId="52DA1E5C" w14:textId="77777777">
            <w:pPr>
              <w:rPr>
                <w:rFonts w:eastAsia="Times New Roman" w:cs="Arial"/>
                <w:sz w:val="16"/>
                <w:szCs w:val="16"/>
                <w:lang w:eastAsia="sv-SE"/>
              </w:rPr>
            </w:pPr>
            <w:r>
              <w:rPr>
                <w:rFonts w:eastAsia="Times New Roman" w:cs="Arial"/>
                <w:sz w:val="16"/>
                <w:szCs w:val="16"/>
                <w:lang w:eastAsia="sv-SE"/>
              </w:rPr>
              <w:t>eGFR &gt;30-60 ml/min</w:t>
            </w:r>
          </w:p>
        </w:tc>
        <w:tc>
          <w:tcPr>
            <w:tcW w:w="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RPr="00E23F55" w:rsidP="00BA1628" w14:paraId="14CB9148" w14:textId="77777777">
            <w:pPr>
              <w:rPr>
                <w:rFonts w:eastAsia="Times New Roman" w:cs="Arial"/>
                <w:sz w:val="16"/>
                <w:szCs w:val="16"/>
                <w:lang w:eastAsia="sv-SE"/>
              </w:rPr>
            </w:pPr>
            <w:r>
              <w:rPr>
                <w:rFonts w:eastAsia="Times New Roman" w:cs="Arial"/>
                <w:sz w:val="16"/>
                <w:szCs w:val="16"/>
                <w:lang w:eastAsia="sv-SE"/>
              </w:rPr>
              <w:t>Tamiflu 30mg</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P="00BA1628" w14:paraId="6091332C" w14:textId="77777777">
            <w:pPr>
              <w:rPr>
                <w:rFonts w:cs="Calibri"/>
                <w:color w:val="000000"/>
                <w:sz w:val="16"/>
                <w:szCs w:val="16"/>
              </w:rPr>
            </w:pPr>
            <w:r>
              <w:rPr>
                <w:rFonts w:cs="Calibri"/>
                <w:color w:val="000000"/>
                <w:sz w:val="16"/>
                <w:szCs w:val="16"/>
              </w:rPr>
              <w:t>1 x 1, p.o</w:t>
            </w:r>
          </w:p>
        </w:tc>
        <w:tc>
          <w:tcPr>
            <w:tcW w:w="1420" w:type="dxa"/>
            <w:vMerge/>
            <w:tcBorders>
              <w:left w:val="single" w:sz="4" w:space="0" w:color="auto"/>
              <w:right w:val="single" w:sz="4" w:space="0" w:color="auto"/>
            </w:tcBorders>
            <w:shd w:val="clear" w:color="auto" w:fill="auto"/>
          </w:tcPr>
          <w:p w:rsidR="001B06E2" w:rsidP="00BA1628" w14:paraId="3D650BC8" w14:textId="77777777">
            <w:pPr>
              <w:rPr>
                <w:rFonts w:eastAsia="Times New Roman" w:cs="Arial"/>
                <w:sz w:val="16"/>
                <w:szCs w:val="16"/>
                <w:lang w:eastAsia="sv-SE"/>
              </w:rPr>
            </w:pPr>
          </w:p>
        </w:tc>
        <w:tc>
          <w:tcPr>
            <w:tcW w:w="1905" w:type="dxa"/>
            <w:vMerge/>
            <w:tcBorders>
              <w:left w:val="single" w:sz="4" w:space="0" w:color="auto"/>
              <w:right w:val="single" w:sz="4" w:space="0" w:color="auto"/>
            </w:tcBorders>
            <w:shd w:val="clear" w:color="auto" w:fill="auto"/>
          </w:tcPr>
          <w:p w:rsidR="001B06E2" w:rsidP="00BA1628" w14:paraId="6881C79A" w14:textId="77777777">
            <w:pPr>
              <w:rPr>
                <w:rFonts w:cs="Calibri"/>
                <w:color w:val="000000"/>
                <w:sz w:val="16"/>
                <w:szCs w:val="16"/>
              </w:rPr>
            </w:pPr>
          </w:p>
        </w:tc>
        <w:tc>
          <w:tcPr>
            <w:tcW w:w="3049" w:type="dxa"/>
            <w:vMerge/>
            <w:tcBorders>
              <w:left w:val="single" w:sz="4" w:space="0" w:color="auto"/>
              <w:right w:val="single" w:sz="4" w:space="0" w:color="auto"/>
            </w:tcBorders>
          </w:tcPr>
          <w:p w:rsidR="001B06E2" w:rsidP="00BA1628" w14:paraId="55D357E1" w14:textId="77777777">
            <w:pPr>
              <w:rPr>
                <w:rFonts w:cs="Calibri"/>
                <w:sz w:val="16"/>
                <w:szCs w:val="16"/>
              </w:rPr>
            </w:pPr>
          </w:p>
        </w:tc>
      </w:tr>
      <w:tr w14:paraId="69ABE01D" w14:textId="77777777" w:rsidTr="00DC33C4">
        <w:tblPrEx>
          <w:tblW w:w="10774" w:type="dxa"/>
          <w:tblInd w:w="-781" w:type="dxa"/>
          <w:tblCellMar>
            <w:left w:w="70" w:type="dxa"/>
            <w:right w:w="70" w:type="dxa"/>
          </w:tblCellMar>
          <w:tblLook w:val="04A0"/>
        </w:tblPrEx>
        <w:trPr>
          <w:trHeight w:val="255"/>
        </w:trPr>
        <w:tc>
          <w:tcPr>
            <w:tcW w:w="1658" w:type="dxa"/>
            <w:vMerge/>
            <w:tcBorders>
              <w:left w:val="single" w:sz="4" w:space="0" w:color="auto"/>
              <w:bottom w:val="single" w:sz="4" w:space="0" w:color="auto"/>
              <w:right w:val="single" w:sz="4" w:space="0" w:color="auto"/>
            </w:tcBorders>
            <w:shd w:val="clear" w:color="auto" w:fill="auto"/>
          </w:tcPr>
          <w:p w:rsidR="001B06E2" w:rsidP="00BA1628" w14:paraId="38B53051" w14:textId="77777777">
            <w:pPr>
              <w:rPr>
                <w:rFonts w:eastAsia="Times New Roman" w:cs="Arial"/>
                <w:b/>
                <w:sz w:val="16"/>
                <w:szCs w:val="16"/>
                <w:lang w:eastAsia="sv-SE"/>
              </w:rPr>
            </w:pPr>
          </w:p>
        </w:tc>
        <w:tc>
          <w:tcPr>
            <w:tcW w:w="1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RPr="00E23F55" w:rsidP="00BA1628" w14:paraId="1A0B63AD" w14:textId="77777777">
            <w:pPr>
              <w:rPr>
                <w:rFonts w:eastAsia="Times New Roman" w:cs="Arial"/>
                <w:sz w:val="16"/>
                <w:szCs w:val="16"/>
                <w:lang w:eastAsia="sv-SE"/>
              </w:rPr>
            </w:pPr>
            <w:r>
              <w:rPr>
                <w:rFonts w:eastAsia="Times New Roman" w:cs="Arial"/>
                <w:sz w:val="16"/>
                <w:szCs w:val="16"/>
                <w:lang w:eastAsia="sv-SE"/>
              </w:rPr>
              <w:t>eGFR&gt;10-30 ml/min</w:t>
            </w:r>
          </w:p>
        </w:tc>
        <w:tc>
          <w:tcPr>
            <w:tcW w:w="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RPr="00E23F55" w:rsidP="00BA1628" w14:paraId="41FBABEE" w14:textId="77777777">
            <w:pPr>
              <w:rPr>
                <w:rFonts w:eastAsia="Times New Roman" w:cs="Arial"/>
                <w:sz w:val="16"/>
                <w:szCs w:val="16"/>
                <w:lang w:eastAsia="sv-SE"/>
              </w:rPr>
            </w:pPr>
            <w:r>
              <w:rPr>
                <w:rFonts w:eastAsia="Times New Roman" w:cs="Arial"/>
                <w:sz w:val="16"/>
                <w:szCs w:val="16"/>
                <w:lang w:eastAsia="sv-SE"/>
              </w:rPr>
              <w:t>Tamiflu 30mg</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P="00BA1628" w14:paraId="6EFF9942" w14:textId="77777777">
            <w:pPr>
              <w:rPr>
                <w:rFonts w:cs="Calibri"/>
                <w:color w:val="000000"/>
                <w:sz w:val="16"/>
                <w:szCs w:val="16"/>
              </w:rPr>
            </w:pPr>
            <w:r>
              <w:rPr>
                <w:rFonts w:cs="Calibri"/>
                <w:color w:val="000000"/>
                <w:sz w:val="16"/>
                <w:szCs w:val="16"/>
              </w:rPr>
              <w:t>1 varannan dag, p.o</w:t>
            </w:r>
          </w:p>
        </w:tc>
        <w:tc>
          <w:tcPr>
            <w:tcW w:w="1420" w:type="dxa"/>
            <w:vMerge/>
            <w:tcBorders>
              <w:left w:val="single" w:sz="4" w:space="0" w:color="auto"/>
              <w:bottom w:val="single" w:sz="4" w:space="0" w:color="auto"/>
              <w:right w:val="single" w:sz="4" w:space="0" w:color="auto"/>
            </w:tcBorders>
            <w:shd w:val="clear" w:color="auto" w:fill="auto"/>
          </w:tcPr>
          <w:p w:rsidR="001B06E2" w:rsidP="00BA1628" w14:paraId="5EA763F9" w14:textId="77777777">
            <w:pPr>
              <w:rPr>
                <w:rFonts w:eastAsia="Times New Roman" w:cs="Arial"/>
                <w:sz w:val="16"/>
                <w:szCs w:val="16"/>
                <w:lang w:eastAsia="sv-SE"/>
              </w:rPr>
            </w:pPr>
          </w:p>
        </w:tc>
        <w:tc>
          <w:tcPr>
            <w:tcW w:w="1905" w:type="dxa"/>
            <w:vMerge/>
            <w:tcBorders>
              <w:left w:val="single" w:sz="4" w:space="0" w:color="auto"/>
              <w:right w:val="single" w:sz="4" w:space="0" w:color="auto"/>
            </w:tcBorders>
            <w:shd w:val="clear" w:color="auto" w:fill="auto"/>
          </w:tcPr>
          <w:p w:rsidR="001B06E2" w:rsidP="00BA1628" w14:paraId="56B32FFB" w14:textId="77777777">
            <w:pPr>
              <w:rPr>
                <w:rFonts w:cs="Calibri"/>
                <w:color w:val="000000"/>
                <w:sz w:val="16"/>
                <w:szCs w:val="16"/>
              </w:rPr>
            </w:pPr>
          </w:p>
        </w:tc>
        <w:tc>
          <w:tcPr>
            <w:tcW w:w="3049" w:type="dxa"/>
            <w:vMerge/>
            <w:tcBorders>
              <w:left w:val="single" w:sz="4" w:space="0" w:color="auto"/>
              <w:right w:val="single" w:sz="4" w:space="0" w:color="auto"/>
            </w:tcBorders>
          </w:tcPr>
          <w:p w:rsidR="001B06E2" w:rsidP="00BA1628" w14:paraId="334498EF" w14:textId="77777777">
            <w:pPr>
              <w:rPr>
                <w:rFonts w:cs="Calibri"/>
                <w:sz w:val="16"/>
                <w:szCs w:val="16"/>
              </w:rPr>
            </w:pPr>
          </w:p>
        </w:tc>
      </w:tr>
      <w:tr w14:paraId="0AAA59DE" w14:textId="77777777" w:rsidTr="00DC33C4">
        <w:tblPrEx>
          <w:tblW w:w="10774" w:type="dxa"/>
          <w:tblInd w:w="-781" w:type="dxa"/>
          <w:tblCellMar>
            <w:left w:w="70" w:type="dxa"/>
            <w:right w:w="70" w:type="dxa"/>
          </w:tblCellMar>
          <w:tblLook w:val="04A0"/>
        </w:tblPrEx>
        <w:trPr>
          <w:trHeight w:val="255"/>
        </w:trPr>
        <w:tc>
          <w:tcPr>
            <w:tcW w:w="1658" w:type="dxa"/>
            <w:vMerge w:val="restart"/>
            <w:tcBorders>
              <w:left w:val="single" w:sz="4" w:space="0" w:color="auto"/>
              <w:right w:val="single" w:sz="4" w:space="0" w:color="auto"/>
            </w:tcBorders>
            <w:shd w:val="clear" w:color="auto" w:fill="F2F2F2" w:themeFill="background1" w:themeFillShade="F2"/>
          </w:tcPr>
          <w:p w:rsidR="001B06E2" w:rsidP="00BA1628" w14:paraId="01C1A9D5" w14:textId="77777777">
            <w:pPr>
              <w:rPr>
                <w:rFonts w:eastAsia="Times New Roman" w:cs="Arial"/>
                <w:b/>
                <w:sz w:val="16"/>
                <w:szCs w:val="16"/>
                <w:lang w:eastAsia="sv-SE"/>
              </w:rPr>
            </w:pPr>
            <w:r>
              <w:rPr>
                <w:rFonts w:eastAsia="Times New Roman" w:cs="Arial"/>
                <w:b/>
                <w:sz w:val="16"/>
                <w:szCs w:val="16"/>
                <w:lang w:eastAsia="sv-SE"/>
              </w:rPr>
              <w:t>Influensa behandling</w:t>
            </w:r>
          </w:p>
        </w:tc>
        <w:tc>
          <w:tcPr>
            <w:tcW w:w="1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B06E2" w:rsidP="00BA1628" w14:paraId="7D9CF610" w14:textId="77777777">
            <w:pPr>
              <w:rPr>
                <w:rFonts w:eastAsia="Times New Roman" w:cs="Arial"/>
                <w:sz w:val="16"/>
                <w:szCs w:val="16"/>
                <w:lang w:eastAsia="sv-SE"/>
              </w:rPr>
            </w:pPr>
            <w:r w:rsidRPr="00D46DB5">
              <w:rPr>
                <w:rFonts w:eastAsia="Times New Roman" w:cs="Arial"/>
                <w:sz w:val="16"/>
                <w:szCs w:val="16"/>
                <w:lang w:eastAsia="sv-SE"/>
              </w:rPr>
              <w:t>eGFR &gt;60ml/min</w:t>
            </w: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B06E2" w:rsidP="00BA1628" w14:paraId="0998D208" w14:textId="77777777">
            <w:pPr>
              <w:rPr>
                <w:rFonts w:eastAsia="Times New Roman" w:cs="Arial"/>
                <w:sz w:val="16"/>
                <w:szCs w:val="16"/>
                <w:lang w:eastAsia="sv-SE"/>
              </w:rPr>
            </w:pPr>
            <w:r w:rsidRPr="00D46DB5">
              <w:rPr>
                <w:rFonts w:eastAsia="Times New Roman" w:cs="Arial"/>
                <w:sz w:val="16"/>
                <w:szCs w:val="16"/>
                <w:lang w:eastAsia="sv-SE"/>
              </w:rPr>
              <w:t>Tamiflu 75mg</w:t>
            </w:r>
          </w:p>
        </w:tc>
        <w:tc>
          <w:tcPr>
            <w:tcW w:w="1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B06E2" w:rsidP="00BA1628" w14:paraId="46BE3E05" w14:textId="77777777">
            <w:pPr>
              <w:rPr>
                <w:rFonts w:cs="Calibri"/>
                <w:color w:val="000000"/>
                <w:sz w:val="16"/>
                <w:szCs w:val="16"/>
              </w:rPr>
            </w:pPr>
            <w:r>
              <w:rPr>
                <w:rFonts w:cs="Calibri"/>
                <w:color w:val="000000"/>
                <w:sz w:val="16"/>
                <w:szCs w:val="16"/>
              </w:rPr>
              <w:t>1 x 2, p.o</w:t>
            </w:r>
          </w:p>
        </w:tc>
        <w:tc>
          <w:tcPr>
            <w:tcW w:w="1420" w:type="dxa"/>
            <w:vMerge w:val="restart"/>
            <w:tcBorders>
              <w:left w:val="single" w:sz="4" w:space="0" w:color="auto"/>
              <w:right w:val="single" w:sz="4" w:space="0" w:color="auto"/>
            </w:tcBorders>
            <w:shd w:val="clear" w:color="auto" w:fill="F2F2F2" w:themeFill="background1" w:themeFillShade="F2"/>
          </w:tcPr>
          <w:p w:rsidR="001B06E2" w:rsidP="00BA1628" w14:paraId="0B5E19BD" w14:textId="77777777">
            <w:pPr>
              <w:rPr>
                <w:rFonts w:eastAsia="Times New Roman" w:cs="Arial"/>
                <w:sz w:val="16"/>
                <w:szCs w:val="16"/>
                <w:lang w:eastAsia="sv-SE"/>
              </w:rPr>
            </w:pPr>
            <w:r w:rsidRPr="00D46DB5">
              <w:rPr>
                <w:rFonts w:eastAsia="Times New Roman" w:cs="Arial"/>
                <w:sz w:val="16"/>
                <w:szCs w:val="16"/>
                <w:lang w:eastAsia="sv-SE"/>
              </w:rPr>
              <w:t xml:space="preserve">3 dygns behandling (Innan dess bör läkare antingen ha satt ut </w:t>
            </w:r>
            <w:r>
              <w:rPr>
                <w:rFonts w:eastAsia="Times New Roman" w:cs="Arial"/>
                <w:sz w:val="16"/>
                <w:szCs w:val="16"/>
                <w:lang w:eastAsia="sv-SE"/>
              </w:rPr>
              <w:t>behandling</w:t>
            </w:r>
            <w:r w:rsidRPr="00D46DB5">
              <w:rPr>
                <w:rFonts w:eastAsia="Times New Roman" w:cs="Arial"/>
                <w:sz w:val="16"/>
                <w:szCs w:val="16"/>
                <w:lang w:eastAsia="sv-SE"/>
              </w:rPr>
              <w:t xml:space="preserve"> eller förskrivit recept på totalt </w:t>
            </w:r>
            <w:r>
              <w:rPr>
                <w:rFonts w:eastAsia="Times New Roman" w:cs="Arial"/>
                <w:sz w:val="16"/>
                <w:szCs w:val="16"/>
                <w:lang w:eastAsia="sv-SE"/>
              </w:rPr>
              <w:t>5</w:t>
            </w:r>
            <w:r w:rsidRPr="00D46DB5">
              <w:rPr>
                <w:rFonts w:eastAsia="Times New Roman" w:cs="Arial"/>
                <w:sz w:val="16"/>
                <w:szCs w:val="16"/>
                <w:lang w:eastAsia="sv-SE"/>
              </w:rPr>
              <w:t xml:space="preserve"> dagars behandling)</w:t>
            </w:r>
          </w:p>
        </w:tc>
        <w:tc>
          <w:tcPr>
            <w:tcW w:w="1905" w:type="dxa"/>
            <w:vMerge/>
            <w:tcBorders>
              <w:left w:val="single" w:sz="4" w:space="0" w:color="auto"/>
              <w:right w:val="single" w:sz="4" w:space="0" w:color="auto"/>
            </w:tcBorders>
            <w:shd w:val="clear" w:color="auto" w:fill="auto"/>
          </w:tcPr>
          <w:p w:rsidR="001B06E2" w:rsidP="00BA1628" w14:paraId="340E2BEC" w14:textId="77777777">
            <w:pPr>
              <w:rPr>
                <w:rFonts w:cs="Calibri"/>
                <w:color w:val="000000"/>
                <w:sz w:val="16"/>
                <w:szCs w:val="16"/>
              </w:rPr>
            </w:pPr>
          </w:p>
        </w:tc>
        <w:tc>
          <w:tcPr>
            <w:tcW w:w="3049" w:type="dxa"/>
            <w:vMerge/>
            <w:tcBorders>
              <w:left w:val="single" w:sz="4" w:space="0" w:color="auto"/>
              <w:right w:val="single" w:sz="4" w:space="0" w:color="auto"/>
            </w:tcBorders>
          </w:tcPr>
          <w:p w:rsidR="001B06E2" w:rsidP="00BA1628" w14:paraId="1EB7C26C" w14:textId="77777777">
            <w:pPr>
              <w:rPr>
                <w:rFonts w:cs="Calibri"/>
                <w:sz w:val="16"/>
                <w:szCs w:val="16"/>
              </w:rPr>
            </w:pPr>
          </w:p>
        </w:tc>
      </w:tr>
      <w:tr w14:paraId="08E48692" w14:textId="77777777" w:rsidTr="00DC33C4">
        <w:tblPrEx>
          <w:tblW w:w="10774" w:type="dxa"/>
          <w:tblInd w:w="-781" w:type="dxa"/>
          <w:tblCellMar>
            <w:left w:w="70" w:type="dxa"/>
            <w:right w:w="70" w:type="dxa"/>
          </w:tblCellMar>
          <w:tblLook w:val="04A0"/>
        </w:tblPrEx>
        <w:trPr>
          <w:trHeight w:val="255"/>
        </w:trPr>
        <w:tc>
          <w:tcPr>
            <w:tcW w:w="1658" w:type="dxa"/>
            <w:vMerge/>
            <w:tcBorders>
              <w:left w:val="single" w:sz="4" w:space="0" w:color="auto"/>
              <w:right w:val="single" w:sz="4" w:space="0" w:color="auto"/>
            </w:tcBorders>
            <w:shd w:val="clear" w:color="auto" w:fill="auto"/>
          </w:tcPr>
          <w:p w:rsidR="001B06E2" w:rsidP="00BA1628" w14:paraId="444648B4" w14:textId="77777777">
            <w:pPr>
              <w:rPr>
                <w:rFonts w:eastAsia="Times New Roman" w:cs="Arial"/>
                <w:b/>
                <w:sz w:val="16"/>
                <w:szCs w:val="16"/>
                <w:lang w:eastAsia="sv-SE"/>
              </w:rPr>
            </w:pPr>
          </w:p>
        </w:tc>
        <w:tc>
          <w:tcPr>
            <w:tcW w:w="1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B06E2" w:rsidP="00BA1628" w14:paraId="575FFDED" w14:textId="77777777">
            <w:pPr>
              <w:rPr>
                <w:rFonts w:eastAsia="Times New Roman" w:cs="Arial"/>
                <w:sz w:val="16"/>
                <w:szCs w:val="16"/>
                <w:lang w:eastAsia="sv-SE"/>
              </w:rPr>
            </w:pPr>
            <w:r>
              <w:rPr>
                <w:rFonts w:eastAsia="Times New Roman" w:cs="Arial"/>
                <w:sz w:val="16"/>
                <w:szCs w:val="16"/>
                <w:lang w:eastAsia="sv-SE"/>
              </w:rPr>
              <w:t>eGFR &gt;30-60 ml/min</w:t>
            </w: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B06E2" w:rsidP="00BA1628" w14:paraId="189D5374" w14:textId="77777777">
            <w:pPr>
              <w:rPr>
                <w:rFonts w:eastAsia="Times New Roman" w:cs="Arial"/>
                <w:sz w:val="16"/>
                <w:szCs w:val="16"/>
                <w:lang w:eastAsia="sv-SE"/>
              </w:rPr>
            </w:pPr>
            <w:r>
              <w:rPr>
                <w:rFonts w:eastAsia="Times New Roman" w:cs="Arial"/>
                <w:sz w:val="16"/>
                <w:szCs w:val="16"/>
                <w:lang w:eastAsia="sv-SE"/>
              </w:rPr>
              <w:t>Tamiflu 30mg</w:t>
            </w:r>
          </w:p>
        </w:tc>
        <w:tc>
          <w:tcPr>
            <w:tcW w:w="1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B06E2" w:rsidP="00BA1628" w14:paraId="66974143" w14:textId="77777777">
            <w:pPr>
              <w:rPr>
                <w:rFonts w:cs="Calibri"/>
                <w:color w:val="000000"/>
                <w:sz w:val="16"/>
                <w:szCs w:val="16"/>
              </w:rPr>
            </w:pPr>
            <w:r>
              <w:rPr>
                <w:rFonts w:cs="Calibri"/>
                <w:color w:val="000000"/>
                <w:sz w:val="16"/>
                <w:szCs w:val="16"/>
              </w:rPr>
              <w:t>1 x 2, p.o</w:t>
            </w:r>
          </w:p>
        </w:tc>
        <w:tc>
          <w:tcPr>
            <w:tcW w:w="1420" w:type="dxa"/>
            <w:vMerge/>
            <w:tcBorders>
              <w:left w:val="single" w:sz="4" w:space="0" w:color="auto"/>
              <w:right w:val="single" w:sz="4" w:space="0" w:color="auto"/>
            </w:tcBorders>
            <w:shd w:val="clear" w:color="auto" w:fill="auto"/>
          </w:tcPr>
          <w:p w:rsidR="001B06E2" w:rsidP="00BA1628" w14:paraId="53AF830D" w14:textId="77777777">
            <w:pPr>
              <w:rPr>
                <w:rFonts w:eastAsia="Times New Roman" w:cs="Arial"/>
                <w:sz w:val="16"/>
                <w:szCs w:val="16"/>
                <w:lang w:eastAsia="sv-SE"/>
              </w:rPr>
            </w:pPr>
          </w:p>
        </w:tc>
        <w:tc>
          <w:tcPr>
            <w:tcW w:w="1905" w:type="dxa"/>
            <w:vMerge/>
            <w:tcBorders>
              <w:left w:val="single" w:sz="4" w:space="0" w:color="auto"/>
              <w:right w:val="single" w:sz="4" w:space="0" w:color="auto"/>
            </w:tcBorders>
            <w:shd w:val="clear" w:color="auto" w:fill="auto"/>
          </w:tcPr>
          <w:p w:rsidR="001B06E2" w:rsidP="00BA1628" w14:paraId="0F437027" w14:textId="77777777">
            <w:pPr>
              <w:rPr>
                <w:rFonts w:cs="Calibri"/>
                <w:color w:val="000000"/>
                <w:sz w:val="16"/>
                <w:szCs w:val="16"/>
              </w:rPr>
            </w:pPr>
          </w:p>
        </w:tc>
        <w:tc>
          <w:tcPr>
            <w:tcW w:w="3049" w:type="dxa"/>
            <w:vMerge/>
            <w:tcBorders>
              <w:left w:val="single" w:sz="4" w:space="0" w:color="auto"/>
              <w:right w:val="single" w:sz="4" w:space="0" w:color="auto"/>
            </w:tcBorders>
          </w:tcPr>
          <w:p w:rsidR="001B06E2" w:rsidP="00BA1628" w14:paraId="29324742" w14:textId="77777777">
            <w:pPr>
              <w:rPr>
                <w:rFonts w:cs="Calibri"/>
                <w:sz w:val="16"/>
                <w:szCs w:val="16"/>
              </w:rPr>
            </w:pPr>
          </w:p>
        </w:tc>
      </w:tr>
      <w:tr w14:paraId="5DFB4578" w14:textId="77777777" w:rsidTr="00DC33C4">
        <w:tblPrEx>
          <w:tblW w:w="10774" w:type="dxa"/>
          <w:tblInd w:w="-781" w:type="dxa"/>
          <w:tblCellMar>
            <w:left w:w="70" w:type="dxa"/>
            <w:right w:w="70" w:type="dxa"/>
          </w:tblCellMar>
          <w:tblLook w:val="04A0"/>
        </w:tblPrEx>
        <w:trPr>
          <w:trHeight w:val="255"/>
        </w:trPr>
        <w:tc>
          <w:tcPr>
            <w:tcW w:w="1658" w:type="dxa"/>
            <w:vMerge/>
            <w:tcBorders>
              <w:left w:val="single" w:sz="4" w:space="0" w:color="auto"/>
              <w:bottom w:val="single" w:sz="4" w:space="0" w:color="auto"/>
              <w:right w:val="single" w:sz="4" w:space="0" w:color="auto"/>
            </w:tcBorders>
            <w:shd w:val="clear" w:color="auto" w:fill="auto"/>
          </w:tcPr>
          <w:p w:rsidR="001B06E2" w:rsidP="00BA1628" w14:paraId="420B4F7A" w14:textId="77777777">
            <w:pPr>
              <w:rPr>
                <w:rFonts w:eastAsia="Times New Roman" w:cs="Arial"/>
                <w:b/>
                <w:sz w:val="16"/>
                <w:szCs w:val="16"/>
                <w:lang w:eastAsia="sv-SE"/>
              </w:rPr>
            </w:pPr>
          </w:p>
        </w:tc>
        <w:tc>
          <w:tcPr>
            <w:tcW w:w="1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B06E2" w:rsidP="00BA1628" w14:paraId="46F4DD40" w14:textId="77777777">
            <w:pPr>
              <w:rPr>
                <w:rFonts w:eastAsia="Times New Roman" w:cs="Arial"/>
                <w:sz w:val="16"/>
                <w:szCs w:val="16"/>
                <w:lang w:eastAsia="sv-SE"/>
              </w:rPr>
            </w:pPr>
            <w:r>
              <w:rPr>
                <w:rFonts w:eastAsia="Times New Roman" w:cs="Arial"/>
                <w:sz w:val="16"/>
                <w:szCs w:val="16"/>
                <w:lang w:eastAsia="sv-SE"/>
              </w:rPr>
              <w:t>eGFR&gt;10-30 ml/min</w:t>
            </w: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B06E2" w:rsidP="00BA1628" w14:paraId="3AD8C99A" w14:textId="77777777">
            <w:pPr>
              <w:rPr>
                <w:rFonts w:eastAsia="Times New Roman" w:cs="Arial"/>
                <w:sz w:val="16"/>
                <w:szCs w:val="16"/>
                <w:lang w:eastAsia="sv-SE"/>
              </w:rPr>
            </w:pPr>
            <w:r>
              <w:rPr>
                <w:rFonts w:eastAsia="Times New Roman" w:cs="Arial"/>
                <w:sz w:val="16"/>
                <w:szCs w:val="16"/>
                <w:lang w:eastAsia="sv-SE"/>
              </w:rPr>
              <w:t>Tamiflu 30mg</w:t>
            </w:r>
          </w:p>
        </w:tc>
        <w:tc>
          <w:tcPr>
            <w:tcW w:w="1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B06E2" w:rsidP="00BA1628" w14:paraId="29BADB42" w14:textId="77777777">
            <w:pPr>
              <w:rPr>
                <w:rFonts w:cs="Calibri"/>
                <w:color w:val="000000"/>
                <w:sz w:val="16"/>
                <w:szCs w:val="16"/>
              </w:rPr>
            </w:pPr>
            <w:r>
              <w:rPr>
                <w:rFonts w:cs="Calibri"/>
                <w:color w:val="000000"/>
                <w:sz w:val="16"/>
                <w:szCs w:val="16"/>
              </w:rPr>
              <w:t>1 x 1, p.o</w:t>
            </w:r>
          </w:p>
        </w:tc>
        <w:tc>
          <w:tcPr>
            <w:tcW w:w="1420" w:type="dxa"/>
            <w:vMerge/>
            <w:tcBorders>
              <w:left w:val="single" w:sz="4" w:space="0" w:color="auto"/>
              <w:bottom w:val="single" w:sz="4" w:space="0" w:color="auto"/>
              <w:right w:val="single" w:sz="4" w:space="0" w:color="auto"/>
            </w:tcBorders>
            <w:shd w:val="clear" w:color="auto" w:fill="auto"/>
          </w:tcPr>
          <w:p w:rsidR="001B06E2" w:rsidP="00BA1628" w14:paraId="007A434E" w14:textId="77777777">
            <w:pPr>
              <w:rPr>
                <w:rFonts w:eastAsia="Times New Roman" w:cs="Arial"/>
                <w:sz w:val="16"/>
                <w:szCs w:val="16"/>
                <w:lang w:eastAsia="sv-SE"/>
              </w:rPr>
            </w:pPr>
          </w:p>
        </w:tc>
        <w:tc>
          <w:tcPr>
            <w:tcW w:w="1905" w:type="dxa"/>
            <w:vMerge/>
            <w:tcBorders>
              <w:left w:val="single" w:sz="4" w:space="0" w:color="auto"/>
              <w:bottom w:val="single" w:sz="4" w:space="0" w:color="auto"/>
              <w:right w:val="single" w:sz="4" w:space="0" w:color="auto"/>
            </w:tcBorders>
            <w:shd w:val="clear" w:color="auto" w:fill="auto"/>
          </w:tcPr>
          <w:p w:rsidR="001B06E2" w:rsidP="00BA1628" w14:paraId="6D74B005" w14:textId="77777777">
            <w:pPr>
              <w:rPr>
                <w:rFonts w:cs="Calibri"/>
                <w:color w:val="000000"/>
                <w:sz w:val="16"/>
                <w:szCs w:val="16"/>
              </w:rPr>
            </w:pPr>
          </w:p>
        </w:tc>
        <w:tc>
          <w:tcPr>
            <w:tcW w:w="3049" w:type="dxa"/>
            <w:vMerge/>
            <w:tcBorders>
              <w:left w:val="single" w:sz="4" w:space="0" w:color="auto"/>
              <w:bottom w:val="single" w:sz="4" w:space="0" w:color="auto"/>
              <w:right w:val="single" w:sz="4" w:space="0" w:color="auto"/>
            </w:tcBorders>
          </w:tcPr>
          <w:p w:rsidR="001B06E2" w:rsidP="00BA1628" w14:paraId="3091A1DC" w14:textId="77777777">
            <w:pPr>
              <w:rPr>
                <w:rFonts w:cs="Calibri"/>
                <w:sz w:val="16"/>
                <w:szCs w:val="16"/>
              </w:rPr>
            </w:pPr>
          </w:p>
        </w:tc>
      </w:tr>
      <w:tr w14:paraId="48A3D655" w14:textId="77777777" w:rsidTr="00DC33C4">
        <w:tblPrEx>
          <w:tblW w:w="10774" w:type="dxa"/>
          <w:tblInd w:w="-781" w:type="dxa"/>
          <w:tblCellMar>
            <w:left w:w="70" w:type="dxa"/>
            <w:right w:w="70" w:type="dxa"/>
          </w:tblCellMar>
          <w:tblLook w:val="04A0"/>
        </w:tblPrEx>
        <w:trPr>
          <w:trHeight w:val="495"/>
        </w:trPr>
        <w:tc>
          <w:tcPr>
            <w:tcW w:w="1658" w:type="dxa"/>
            <w:tcBorders>
              <w:top w:val="single" w:sz="4" w:space="0" w:color="auto"/>
              <w:left w:val="single" w:sz="4" w:space="0" w:color="auto"/>
              <w:bottom w:val="single" w:sz="4" w:space="0" w:color="auto"/>
              <w:right w:val="single" w:sz="4" w:space="0" w:color="auto"/>
            </w:tcBorders>
            <w:shd w:val="clear" w:color="auto" w:fill="auto"/>
          </w:tcPr>
          <w:p w:rsidR="001B06E2" w:rsidRPr="0061288F" w:rsidP="00BA1628" w14:paraId="0BA4F08D" w14:textId="77777777">
            <w:pPr>
              <w:rPr>
                <w:rFonts w:eastAsia="Times New Roman" w:cs="Arial"/>
                <w:sz w:val="16"/>
                <w:szCs w:val="16"/>
                <w:lang w:eastAsia="sv-SE"/>
              </w:rPr>
            </w:pPr>
            <w:r>
              <w:rPr>
                <w:rFonts w:cs="Calibri"/>
                <w:b/>
                <w:bCs/>
                <w:color w:val="000000"/>
                <w:sz w:val="16"/>
                <w:szCs w:val="16"/>
              </w:rPr>
              <w:t>Illamående</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1B06E2" w:rsidP="00BA1628" w14:paraId="51AD1089" w14:textId="77777777">
            <w:pPr>
              <w:rPr>
                <w:rFonts w:cs="Calibri"/>
                <w:color w:val="000000"/>
                <w:sz w:val="16"/>
                <w:szCs w:val="16"/>
              </w:rPr>
            </w:pPr>
            <w:r>
              <w:rPr>
                <w:rFonts w:cs="Calibri"/>
                <w:color w:val="000000"/>
                <w:sz w:val="16"/>
                <w:szCs w:val="16"/>
              </w:rPr>
              <w:t xml:space="preserve">Ondansetron </w:t>
            </w:r>
            <w:r>
              <w:rPr>
                <w:rFonts w:cs="Calibri"/>
                <w:color w:val="000000"/>
                <w:sz w:val="16"/>
                <w:szCs w:val="16"/>
              </w:rPr>
              <w:br/>
            </w:r>
            <w:r>
              <w:rPr>
                <w:rFonts w:cs="Calibri"/>
                <w:i/>
                <w:iCs/>
                <w:color w:val="000000"/>
                <w:sz w:val="16"/>
                <w:szCs w:val="16"/>
              </w:rPr>
              <w:t>(ondansetron)</w:t>
            </w:r>
            <w:r>
              <w:rPr>
                <w:rFonts w:cs="Calibri"/>
                <w:color w:val="000000"/>
                <w:sz w:val="16"/>
                <w:szCs w:val="16"/>
              </w:rPr>
              <w:br/>
              <w:t>Munsönderf. tabl</w:t>
            </w:r>
            <w:r>
              <w:rPr>
                <w:rFonts w:cs="Calibri"/>
                <w:color w:val="000000"/>
                <w:sz w:val="16"/>
                <w:szCs w:val="16"/>
              </w:rPr>
              <w:br/>
              <w:t>4 mg</w:t>
            </w:r>
          </w:p>
          <w:p w:rsidR="001B06E2" w:rsidRPr="00E23F55" w:rsidP="00BA1628" w14:paraId="77604443" w14:textId="77777777">
            <w:pPr>
              <w:rPr>
                <w:rFonts w:eastAsia="Times New Roman" w:cs="Arial"/>
                <w:color w:val="FF0000"/>
                <w:sz w:val="16"/>
                <w:szCs w:val="16"/>
                <w:lang w:eastAsia="sv-SE"/>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B06E2" w:rsidRPr="00E23F55" w:rsidP="00BA1628" w14:paraId="4327BF24" w14:textId="77777777">
            <w:pPr>
              <w:rPr>
                <w:rFonts w:eastAsia="Times New Roman" w:cs="Arial"/>
                <w:sz w:val="16"/>
                <w:szCs w:val="16"/>
                <w:lang w:eastAsia="sv-SE"/>
              </w:rPr>
            </w:pPr>
            <w:r>
              <w:rPr>
                <w:rFonts w:cs="Calibri"/>
                <w:color w:val="000000"/>
                <w:sz w:val="16"/>
                <w:szCs w:val="16"/>
              </w:rPr>
              <w:t xml:space="preserve">1–2 tabl </w:t>
            </w:r>
            <w:r>
              <w:rPr>
                <w:rFonts w:cs="Calibri"/>
                <w:color w:val="000000"/>
                <w:sz w:val="16"/>
                <w:szCs w:val="16"/>
              </w:rPr>
              <w:br/>
              <w:t>p.o.</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1B06E2" w:rsidRPr="00E23F55" w:rsidP="00BA1628" w14:paraId="66DCAB35" w14:textId="77777777">
            <w:pPr>
              <w:rPr>
                <w:rFonts w:eastAsia="Times New Roman" w:cs="Arial"/>
                <w:sz w:val="16"/>
                <w:szCs w:val="16"/>
                <w:lang w:eastAsia="sv-SE"/>
              </w:rPr>
            </w:pPr>
            <w:r w:rsidRPr="00E23F55">
              <w:rPr>
                <w:rFonts w:eastAsia="Times New Roman" w:cs="Arial"/>
                <w:sz w:val="16"/>
                <w:szCs w:val="16"/>
                <w:lang w:eastAsia="sv-SE"/>
              </w:rPr>
              <w:t>Max 1 gång</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1B06E2" w:rsidRPr="00E23F55" w:rsidP="00BA1628" w14:paraId="3AA0F602" w14:textId="77777777">
            <w:pPr>
              <w:rPr>
                <w:rFonts w:eastAsia="Times New Roman" w:cs="Arial"/>
                <w:sz w:val="16"/>
                <w:szCs w:val="16"/>
                <w:lang w:eastAsia="sv-SE"/>
              </w:rPr>
            </w:pPr>
            <w:r>
              <w:rPr>
                <w:rFonts w:cs="Calibri"/>
                <w:color w:val="000000"/>
                <w:sz w:val="16"/>
                <w:szCs w:val="16"/>
              </w:rPr>
              <w:t xml:space="preserve">Hypokalemi. </w:t>
            </w:r>
            <w:r>
              <w:rPr>
                <w:rFonts w:cs="Calibri"/>
                <w:color w:val="000000"/>
                <w:sz w:val="16"/>
                <w:szCs w:val="16"/>
              </w:rPr>
              <w:br/>
              <w:t xml:space="preserve">Hypomagnesemi. </w:t>
            </w:r>
            <w:r>
              <w:rPr>
                <w:rFonts w:cs="Calibri"/>
                <w:color w:val="000000"/>
                <w:sz w:val="16"/>
                <w:szCs w:val="16"/>
              </w:rPr>
              <w:br/>
              <w:t>Försiktighet vid QT-tidsförlängning, hjärtsvikt och vid förstoppning.</w:t>
            </w:r>
          </w:p>
        </w:tc>
        <w:tc>
          <w:tcPr>
            <w:tcW w:w="3049" w:type="dxa"/>
            <w:tcBorders>
              <w:top w:val="single" w:sz="4" w:space="0" w:color="auto"/>
              <w:left w:val="single" w:sz="4" w:space="0" w:color="auto"/>
              <w:bottom w:val="single" w:sz="4" w:space="0" w:color="auto"/>
              <w:right w:val="single" w:sz="4" w:space="0" w:color="auto"/>
            </w:tcBorders>
          </w:tcPr>
          <w:p w:rsidR="001B06E2" w:rsidRPr="00E23F55" w:rsidP="00BA1628" w14:paraId="4C0A77D4" w14:textId="77777777">
            <w:pPr>
              <w:rPr>
                <w:rFonts w:eastAsia="Times New Roman" w:cs="Arial"/>
                <w:sz w:val="16"/>
                <w:szCs w:val="16"/>
                <w:lang w:eastAsia="sv-SE"/>
              </w:rPr>
            </w:pPr>
            <w:r>
              <w:rPr>
                <w:rFonts w:cs="Calibri"/>
                <w:color w:val="000000"/>
                <w:sz w:val="16"/>
                <w:szCs w:val="16"/>
              </w:rPr>
              <w:t>OBS: serotonergt syndrom kan uppstå vid samtidig behandling med antidepressiva lä</w:t>
            </w:r>
            <w:r>
              <w:rPr>
                <w:rFonts w:cs="Calibri"/>
                <w:color w:val="000000"/>
                <w:sz w:val="16"/>
                <w:szCs w:val="16"/>
              </w:rPr>
              <w:t>kemedel</w:t>
            </w:r>
          </w:p>
        </w:tc>
      </w:tr>
      <w:tr w14:paraId="25FC5EBC" w14:textId="77777777" w:rsidTr="00DC33C4">
        <w:tblPrEx>
          <w:tblW w:w="10774" w:type="dxa"/>
          <w:tblInd w:w="-781" w:type="dxa"/>
          <w:tblCellMar>
            <w:left w:w="70" w:type="dxa"/>
            <w:right w:w="70" w:type="dxa"/>
          </w:tblCellMar>
          <w:tblLook w:val="04A0"/>
        </w:tblPrEx>
        <w:trPr>
          <w:trHeight w:val="495"/>
        </w:trPr>
        <w:tc>
          <w:tcPr>
            <w:tcW w:w="1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62F" w:rsidP="0031262F" w14:paraId="50625E4F" w14:textId="77777777">
            <w:pPr>
              <w:rPr>
                <w:rFonts w:cs="Calibri"/>
                <w:b/>
                <w:bCs/>
                <w:color w:val="000000"/>
                <w:sz w:val="16"/>
                <w:szCs w:val="16"/>
              </w:rPr>
            </w:pPr>
            <w:r w:rsidRPr="00A839B8">
              <w:rPr>
                <w:rFonts w:eastAsia="Times New Roman" w:cs="Arial"/>
                <w:b/>
                <w:sz w:val="16"/>
                <w:szCs w:val="16"/>
                <w:lang w:eastAsia="sv-SE"/>
              </w:rPr>
              <w:t>Katetersättning</w:t>
            </w:r>
            <w:r>
              <w:rPr>
                <w:rFonts w:cs="Calibri"/>
                <w:b/>
                <w:bCs/>
                <w:color w:val="000000"/>
                <w:sz w:val="16"/>
                <w:szCs w:val="16"/>
              </w:rPr>
              <w:t xml:space="preserve"> (KAD), kvinna</w:t>
            </w:r>
          </w:p>
          <w:p w:rsidR="0031262F" w:rsidP="0031262F" w14:paraId="68C8D7F6" w14:textId="77777777">
            <w:pPr>
              <w:rPr>
                <w:rFonts w:cs="Calibri"/>
                <w:b/>
                <w:bCs/>
                <w:color w:val="000000"/>
                <w:sz w:val="16"/>
                <w:szCs w:val="16"/>
              </w:rPr>
            </w:pPr>
            <w:r>
              <w:rPr>
                <w:rFonts w:eastAsia="Times New Roman" w:cs="Arial"/>
                <w:b/>
                <w:sz w:val="16"/>
                <w:szCs w:val="16"/>
                <w:lang w:eastAsia="sv-SE"/>
              </w:rPr>
              <w:t xml:space="preserve">Lokalbedövning </w:t>
            </w:r>
          </w:p>
        </w:tc>
        <w:tc>
          <w:tcPr>
            <w:tcW w:w="16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62F" w:rsidP="0031262F" w14:paraId="7C11DB58" w14:textId="77777777">
            <w:pPr>
              <w:rPr>
                <w:rFonts w:cs="Calibri"/>
                <w:color w:val="000000"/>
                <w:sz w:val="16"/>
                <w:szCs w:val="16"/>
              </w:rPr>
            </w:pPr>
            <w:r w:rsidRPr="00E23F55">
              <w:rPr>
                <w:rFonts w:cs="Calibri"/>
                <w:color w:val="000000"/>
                <w:sz w:val="16"/>
                <w:szCs w:val="16"/>
              </w:rPr>
              <w:t xml:space="preserve">Xylocain </w:t>
            </w:r>
            <w:r w:rsidRPr="00E23F55">
              <w:rPr>
                <w:rFonts w:cs="Calibri"/>
                <w:color w:val="000000"/>
                <w:sz w:val="16"/>
                <w:szCs w:val="16"/>
              </w:rPr>
              <w:br/>
            </w:r>
            <w:r w:rsidRPr="00E23F55">
              <w:rPr>
                <w:rFonts w:cs="Calibri"/>
                <w:i/>
                <w:iCs/>
                <w:color w:val="000000"/>
                <w:sz w:val="16"/>
                <w:szCs w:val="16"/>
              </w:rPr>
              <w:t>(lidokain)</w:t>
            </w:r>
            <w:r w:rsidRPr="00E23F55">
              <w:rPr>
                <w:rFonts w:cs="Calibri"/>
                <w:color w:val="000000"/>
                <w:sz w:val="16"/>
                <w:szCs w:val="16"/>
              </w:rPr>
              <w:br/>
              <w:t xml:space="preserve">Gel </w:t>
            </w:r>
            <w:r w:rsidRPr="00E23F55">
              <w:rPr>
                <w:rFonts w:cs="Calibri"/>
                <w:color w:val="000000"/>
                <w:sz w:val="16"/>
                <w:szCs w:val="16"/>
              </w:rPr>
              <w:br/>
              <w:t>2%</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62F" w:rsidP="0031262F" w14:paraId="5418BD26" w14:textId="77777777">
            <w:pPr>
              <w:rPr>
                <w:rFonts w:cs="Calibri"/>
                <w:color w:val="000000"/>
                <w:sz w:val="16"/>
                <w:szCs w:val="16"/>
              </w:rPr>
            </w:pPr>
            <w:r w:rsidRPr="00E23F55">
              <w:rPr>
                <w:rFonts w:cs="Calibri"/>
                <w:color w:val="000000"/>
                <w:sz w:val="16"/>
                <w:szCs w:val="16"/>
              </w:rPr>
              <w:t>10 g i uretra</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62F" w:rsidRPr="00E23F55" w:rsidP="0031262F" w14:paraId="541D3026" w14:textId="77777777">
            <w:pPr>
              <w:rPr>
                <w:rFonts w:eastAsia="Times New Roman" w:cs="Arial"/>
                <w:sz w:val="16"/>
                <w:szCs w:val="16"/>
                <w:lang w:eastAsia="sv-SE"/>
              </w:rPr>
            </w:pPr>
            <w:r w:rsidRPr="00E23F55">
              <w:rPr>
                <w:rFonts w:cs="Calibri"/>
                <w:color w:val="000000"/>
                <w:sz w:val="16"/>
                <w:szCs w:val="16"/>
              </w:rPr>
              <w:t>1 tub/spruta á 10g</w:t>
            </w:r>
            <w:r>
              <w:rPr>
                <w:rFonts w:cs="Calibri"/>
                <w:color w:val="000000"/>
                <w:sz w:val="16"/>
                <w:szCs w:val="16"/>
              </w:rPr>
              <w:t xml:space="preserve"> per katetersättning</w:t>
            </w:r>
          </w:p>
        </w:tc>
        <w:tc>
          <w:tcPr>
            <w:tcW w:w="1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62F" w:rsidP="0031262F" w14:paraId="7ECCF75F" w14:textId="77777777">
            <w:pPr>
              <w:rPr>
                <w:rFonts w:cs="Calibri"/>
                <w:color w:val="000000"/>
                <w:sz w:val="16"/>
                <w:szCs w:val="16"/>
              </w:rPr>
            </w:pPr>
            <w:r w:rsidRPr="00E23F55">
              <w:rPr>
                <w:rFonts w:cs="Calibri"/>
                <w:color w:val="000000"/>
                <w:sz w:val="16"/>
                <w:szCs w:val="16"/>
              </w:rPr>
              <w:t>AV-block II-III.</w:t>
            </w:r>
          </w:p>
        </w:tc>
        <w:tc>
          <w:tcPr>
            <w:tcW w:w="3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62F" w:rsidP="0031262F" w14:paraId="183AE1FD" w14:textId="77777777">
            <w:pPr>
              <w:rPr>
                <w:rFonts w:cs="Calibri"/>
                <w:color w:val="000000"/>
                <w:sz w:val="16"/>
                <w:szCs w:val="16"/>
              </w:rPr>
            </w:pPr>
            <w:r w:rsidRPr="00E23F55">
              <w:rPr>
                <w:rFonts w:cs="Calibri"/>
                <w:color w:val="000000"/>
                <w:sz w:val="16"/>
                <w:szCs w:val="16"/>
              </w:rPr>
              <w:t xml:space="preserve">1 tub á 10g till kvinnor. </w:t>
            </w:r>
            <w:r w:rsidRPr="00E23F55">
              <w:rPr>
                <w:rFonts w:cs="Calibri"/>
                <w:color w:val="000000"/>
                <w:sz w:val="16"/>
                <w:szCs w:val="16"/>
              </w:rPr>
              <w:br/>
              <w:t>Enligt Vårdhandboken.</w:t>
            </w:r>
            <w:r w:rsidRPr="00E23F55">
              <w:rPr>
                <w:rFonts w:cs="Calibri"/>
                <w:color w:val="000000"/>
                <w:sz w:val="16"/>
                <w:szCs w:val="16"/>
              </w:rPr>
              <w:br/>
              <w:t>Får upprepas vid ny katetersättning.</w:t>
            </w:r>
          </w:p>
        </w:tc>
      </w:tr>
      <w:tr w14:paraId="2C7A34F6" w14:textId="77777777" w:rsidTr="00DC33C4">
        <w:tblPrEx>
          <w:tblW w:w="10774" w:type="dxa"/>
          <w:tblInd w:w="-781" w:type="dxa"/>
          <w:tblCellMar>
            <w:left w:w="70" w:type="dxa"/>
            <w:right w:w="70" w:type="dxa"/>
          </w:tblCellMar>
          <w:tblLook w:val="04A0"/>
        </w:tblPrEx>
        <w:trPr>
          <w:trHeight w:val="495"/>
        </w:trPr>
        <w:tc>
          <w:tcPr>
            <w:tcW w:w="1658" w:type="dxa"/>
            <w:tcBorders>
              <w:top w:val="single" w:sz="4" w:space="0" w:color="auto"/>
              <w:left w:val="single" w:sz="4" w:space="0" w:color="auto"/>
              <w:bottom w:val="single" w:sz="4" w:space="0" w:color="auto"/>
              <w:right w:val="single" w:sz="4" w:space="0" w:color="auto"/>
            </w:tcBorders>
            <w:shd w:val="clear" w:color="auto" w:fill="auto"/>
          </w:tcPr>
          <w:p w:rsidR="0031262F" w:rsidP="0031262F" w14:paraId="5DCB1222" w14:textId="77777777">
            <w:pPr>
              <w:rPr>
                <w:rFonts w:cs="Calibri"/>
                <w:b/>
                <w:bCs/>
                <w:color w:val="000000"/>
                <w:sz w:val="16"/>
                <w:szCs w:val="16"/>
              </w:rPr>
            </w:pPr>
            <w:r w:rsidRPr="00A839B8">
              <w:rPr>
                <w:rFonts w:eastAsia="Times New Roman" w:cs="Arial"/>
                <w:b/>
                <w:sz w:val="16"/>
                <w:szCs w:val="16"/>
                <w:lang w:eastAsia="sv-SE"/>
              </w:rPr>
              <w:t>Katetersättning</w:t>
            </w:r>
            <w:r>
              <w:rPr>
                <w:rFonts w:cs="Calibri"/>
                <w:b/>
                <w:bCs/>
                <w:color w:val="000000"/>
                <w:sz w:val="16"/>
                <w:szCs w:val="16"/>
              </w:rPr>
              <w:t xml:space="preserve"> (KAD), man</w:t>
            </w:r>
          </w:p>
          <w:p w:rsidR="0031262F" w:rsidRPr="00A839B8" w:rsidP="0031262F" w14:paraId="52839943" w14:textId="77777777">
            <w:pPr>
              <w:rPr>
                <w:rFonts w:eastAsia="Times New Roman" w:cs="Arial"/>
                <w:b/>
                <w:sz w:val="16"/>
                <w:szCs w:val="16"/>
                <w:lang w:eastAsia="sv-SE"/>
              </w:rPr>
            </w:pPr>
            <w:r>
              <w:rPr>
                <w:rFonts w:eastAsia="Times New Roman" w:cs="Arial"/>
                <w:b/>
                <w:sz w:val="16"/>
                <w:szCs w:val="16"/>
                <w:lang w:eastAsia="sv-SE"/>
              </w:rPr>
              <w:t>Lokalbedövning</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31262F" w:rsidRPr="00E23F55" w:rsidP="0031262F" w14:paraId="1D9B834C" w14:textId="77777777">
            <w:pPr>
              <w:rPr>
                <w:rFonts w:cs="Calibri"/>
                <w:color w:val="000000"/>
                <w:sz w:val="16"/>
                <w:szCs w:val="16"/>
              </w:rPr>
            </w:pPr>
            <w:r>
              <w:rPr>
                <w:rFonts w:cs="Calibri"/>
                <w:color w:val="000000"/>
                <w:sz w:val="16"/>
                <w:szCs w:val="16"/>
              </w:rPr>
              <w:t xml:space="preserve">Xylocain </w:t>
            </w:r>
            <w:r>
              <w:rPr>
                <w:rFonts w:cs="Calibri"/>
                <w:color w:val="000000"/>
                <w:sz w:val="16"/>
                <w:szCs w:val="16"/>
              </w:rPr>
              <w:br/>
            </w:r>
            <w:r>
              <w:rPr>
                <w:rFonts w:cs="Calibri"/>
                <w:i/>
                <w:iCs/>
                <w:color w:val="000000"/>
                <w:sz w:val="16"/>
                <w:szCs w:val="16"/>
              </w:rPr>
              <w:t>(lidokain)</w:t>
            </w:r>
            <w:r>
              <w:rPr>
                <w:rFonts w:cs="Calibri"/>
                <w:color w:val="000000"/>
                <w:sz w:val="16"/>
                <w:szCs w:val="16"/>
              </w:rPr>
              <w:br/>
              <w:t xml:space="preserve">Gel </w:t>
            </w:r>
            <w:r>
              <w:rPr>
                <w:rFonts w:cs="Calibri"/>
                <w:color w:val="000000"/>
                <w:sz w:val="16"/>
                <w:szCs w:val="16"/>
              </w:rPr>
              <w:br/>
              <w:t>2%</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31262F" w:rsidRPr="00E23F55" w:rsidP="0031262F" w14:paraId="7208B9EC" w14:textId="77777777">
            <w:pPr>
              <w:rPr>
                <w:rFonts w:cs="Calibri"/>
                <w:color w:val="000000"/>
                <w:sz w:val="16"/>
                <w:szCs w:val="16"/>
              </w:rPr>
            </w:pPr>
            <w:r>
              <w:rPr>
                <w:rFonts w:cs="Calibri"/>
                <w:color w:val="000000"/>
                <w:sz w:val="16"/>
                <w:szCs w:val="16"/>
              </w:rPr>
              <w:t>Minst 20 g i uretra</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31262F" w:rsidRPr="00E23F55" w:rsidP="0031262F" w14:paraId="53D17F3B" w14:textId="77777777">
            <w:pPr>
              <w:rPr>
                <w:rFonts w:cs="Calibri"/>
                <w:color w:val="000000"/>
                <w:sz w:val="16"/>
                <w:szCs w:val="16"/>
              </w:rPr>
            </w:pPr>
            <w:r>
              <w:rPr>
                <w:rFonts w:cs="Calibri"/>
                <w:color w:val="000000"/>
                <w:sz w:val="16"/>
                <w:szCs w:val="16"/>
              </w:rPr>
              <w:t xml:space="preserve">Minst 2 tuber/ sprutor á 10g </w:t>
            </w:r>
            <w:r w:rsidRPr="004B2CD0">
              <w:rPr>
                <w:rFonts w:cs="Calibri"/>
                <w:color w:val="000000"/>
                <w:sz w:val="16"/>
                <w:szCs w:val="16"/>
              </w:rPr>
              <w:t>per katetersättning</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31262F" w:rsidRPr="00E23F55" w:rsidP="0031262F" w14:paraId="270AD4E0" w14:textId="77777777">
            <w:pPr>
              <w:rPr>
                <w:rFonts w:cs="Calibri"/>
                <w:color w:val="000000"/>
                <w:sz w:val="16"/>
                <w:szCs w:val="16"/>
              </w:rPr>
            </w:pPr>
            <w:r>
              <w:rPr>
                <w:rFonts w:cs="Calibri"/>
                <w:color w:val="000000"/>
                <w:sz w:val="16"/>
                <w:szCs w:val="16"/>
              </w:rPr>
              <w:t>AV-block II-III.</w:t>
            </w: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31262F" w:rsidRPr="00E23F55" w:rsidP="0031262F" w14:paraId="65955211" w14:textId="77777777">
            <w:pPr>
              <w:rPr>
                <w:rFonts w:cs="Calibri"/>
                <w:color w:val="000000"/>
                <w:sz w:val="16"/>
                <w:szCs w:val="16"/>
              </w:rPr>
            </w:pPr>
            <w:r>
              <w:rPr>
                <w:rFonts w:cs="Calibri"/>
                <w:color w:val="000000"/>
                <w:sz w:val="16"/>
                <w:szCs w:val="16"/>
              </w:rPr>
              <w:t xml:space="preserve">Minst 2 tuber á 10g till män. </w:t>
            </w:r>
            <w:r>
              <w:rPr>
                <w:rFonts w:cs="Calibri"/>
                <w:color w:val="000000"/>
                <w:sz w:val="16"/>
                <w:szCs w:val="16"/>
              </w:rPr>
              <w:br/>
              <w:t>Enligt Vårdhandboken.</w:t>
            </w:r>
            <w:r>
              <w:rPr>
                <w:rFonts w:cs="Calibri"/>
                <w:color w:val="000000"/>
                <w:sz w:val="16"/>
                <w:szCs w:val="16"/>
              </w:rPr>
              <w:br/>
              <w:t xml:space="preserve">Får upprepas vid ny </w:t>
            </w:r>
            <w:r>
              <w:rPr>
                <w:rFonts w:cs="Calibri"/>
                <w:color w:val="000000"/>
                <w:sz w:val="16"/>
                <w:szCs w:val="16"/>
              </w:rPr>
              <w:t>katetersättning.</w:t>
            </w:r>
          </w:p>
        </w:tc>
      </w:tr>
      <w:tr w14:paraId="0FF1BAE3" w14:textId="77777777" w:rsidTr="00DC33C4">
        <w:tblPrEx>
          <w:tblW w:w="10774" w:type="dxa"/>
          <w:tblInd w:w="-781" w:type="dxa"/>
          <w:tblCellMar>
            <w:left w:w="70" w:type="dxa"/>
            <w:right w:w="70" w:type="dxa"/>
          </w:tblCellMar>
          <w:tblLook w:val="04A0"/>
        </w:tblPrEx>
        <w:trPr>
          <w:trHeight w:val="1005"/>
        </w:trPr>
        <w:tc>
          <w:tcPr>
            <w:tcW w:w="1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06E2" w:rsidRPr="004329F7" w:rsidP="00BA1628" w14:paraId="674E9296" w14:textId="77777777">
            <w:pPr>
              <w:rPr>
                <w:rFonts w:eastAsia="Times New Roman" w:cs="Arial"/>
                <w:b/>
                <w:sz w:val="16"/>
                <w:szCs w:val="16"/>
                <w:lang w:eastAsia="sv-SE"/>
              </w:rPr>
            </w:pPr>
            <w:r>
              <w:rPr>
                <w:rFonts w:eastAsia="Times New Roman" w:cs="Arial"/>
                <w:b/>
                <w:sz w:val="16"/>
                <w:szCs w:val="16"/>
                <w:lang w:eastAsia="sv-SE"/>
              </w:rPr>
              <w:t xml:space="preserve">Kärlkramp </w:t>
            </w:r>
          </w:p>
        </w:tc>
        <w:tc>
          <w:tcPr>
            <w:tcW w:w="16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06E2" w:rsidRPr="00E23F55" w:rsidP="00BA1628" w14:paraId="4C5A80CC" w14:textId="77777777">
            <w:pPr>
              <w:rPr>
                <w:rFonts w:cs="Calibri"/>
                <w:color w:val="000000"/>
                <w:sz w:val="16"/>
                <w:szCs w:val="16"/>
              </w:rPr>
            </w:pPr>
            <w:r w:rsidRPr="00E23F55">
              <w:rPr>
                <w:rFonts w:cs="Calibri"/>
                <w:color w:val="000000"/>
                <w:sz w:val="16"/>
                <w:szCs w:val="16"/>
              </w:rPr>
              <w:t xml:space="preserve">Nitrolingual </w:t>
            </w:r>
            <w:r w:rsidRPr="00E23F55">
              <w:rPr>
                <w:rFonts w:cs="Calibri"/>
                <w:color w:val="000000"/>
                <w:sz w:val="16"/>
                <w:szCs w:val="16"/>
              </w:rPr>
              <w:br/>
            </w:r>
            <w:r w:rsidRPr="00E23F55">
              <w:rPr>
                <w:rFonts w:cs="Calibri"/>
                <w:i/>
                <w:iCs/>
                <w:color w:val="000000"/>
                <w:sz w:val="16"/>
                <w:szCs w:val="16"/>
              </w:rPr>
              <w:t>(glyceryltrinitrat)</w:t>
            </w:r>
            <w:r w:rsidRPr="00E23F55">
              <w:rPr>
                <w:rFonts w:cs="Calibri"/>
                <w:color w:val="000000"/>
                <w:sz w:val="16"/>
                <w:szCs w:val="16"/>
              </w:rPr>
              <w:br/>
              <w:t xml:space="preserve">Sublingualspray </w:t>
            </w:r>
            <w:r w:rsidRPr="00E23F55">
              <w:rPr>
                <w:rFonts w:cs="Calibri"/>
                <w:color w:val="000000"/>
                <w:sz w:val="16"/>
                <w:szCs w:val="16"/>
              </w:rPr>
              <w:br/>
              <w:t>0,4mg/dos</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06E2" w:rsidRPr="00E23F55" w:rsidP="00BA1628" w14:paraId="470BF910" w14:textId="77777777">
            <w:pPr>
              <w:rPr>
                <w:rFonts w:eastAsia="Times New Roman" w:cs="Arial"/>
                <w:sz w:val="16"/>
                <w:szCs w:val="16"/>
                <w:lang w:eastAsia="sv-SE"/>
              </w:rPr>
            </w:pPr>
            <w:r w:rsidRPr="00FA55BB">
              <w:rPr>
                <w:rFonts w:eastAsia="Times New Roman" w:cs="Arial"/>
                <w:sz w:val="16"/>
                <w:szCs w:val="16"/>
                <w:lang w:eastAsia="sv-SE"/>
              </w:rPr>
              <w:t>1 sprayning under tungan</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06E2" w:rsidP="00BA1628" w14:paraId="315EA452" w14:textId="77777777">
            <w:pPr>
              <w:rPr>
                <w:rFonts w:cs="Calibri"/>
                <w:color w:val="000000"/>
                <w:sz w:val="16"/>
                <w:szCs w:val="16"/>
              </w:rPr>
            </w:pPr>
            <w:r>
              <w:rPr>
                <w:rFonts w:cs="Calibri"/>
                <w:color w:val="000000"/>
                <w:sz w:val="16"/>
                <w:szCs w:val="16"/>
              </w:rPr>
              <w:t>x3 (5 min intervall)</w:t>
            </w:r>
          </w:p>
          <w:p w:rsidR="001B06E2" w:rsidRPr="00E23F55" w:rsidP="00BA1628" w14:paraId="16D29889" w14:textId="77777777">
            <w:pPr>
              <w:rPr>
                <w:rFonts w:eastAsia="Times New Roman" w:cs="Arial"/>
                <w:sz w:val="16"/>
                <w:szCs w:val="16"/>
                <w:lang w:eastAsia="sv-SE"/>
              </w:rPr>
            </w:pPr>
          </w:p>
        </w:tc>
        <w:tc>
          <w:tcPr>
            <w:tcW w:w="1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06E2" w:rsidP="00BA1628" w14:paraId="283282D5" w14:textId="77777777">
            <w:pPr>
              <w:rPr>
                <w:rFonts w:eastAsia="Times New Roman" w:cs="Arial"/>
                <w:sz w:val="16"/>
                <w:szCs w:val="16"/>
                <w:lang w:eastAsia="sv-SE"/>
              </w:rPr>
            </w:pPr>
            <w:r w:rsidRPr="00FA55BB">
              <w:rPr>
                <w:rFonts w:eastAsia="Times New Roman" w:cs="Arial"/>
                <w:sz w:val="16"/>
                <w:szCs w:val="16"/>
                <w:lang w:eastAsia="sv-SE"/>
              </w:rPr>
              <w:t>Misstänkt förhöjt intrakraniellt tryck (t.ex. hjärnblödning eller skallskada).</w:t>
            </w:r>
          </w:p>
          <w:p w:rsidR="001B06E2" w:rsidP="00BA1628" w14:paraId="34D1EEA9" w14:textId="77777777">
            <w:pPr>
              <w:rPr>
                <w:rFonts w:eastAsia="Times New Roman" w:cs="Arial"/>
                <w:sz w:val="16"/>
                <w:szCs w:val="16"/>
                <w:lang w:eastAsia="sv-SE"/>
              </w:rPr>
            </w:pPr>
          </w:p>
          <w:p w:rsidR="001B06E2" w:rsidRPr="00E23F55" w:rsidP="00BA1628" w14:paraId="74BD9598" w14:textId="77777777">
            <w:pPr>
              <w:rPr>
                <w:rFonts w:eastAsia="Times New Roman" w:cs="Arial"/>
                <w:sz w:val="16"/>
                <w:szCs w:val="16"/>
                <w:lang w:eastAsia="sv-SE"/>
              </w:rPr>
            </w:pPr>
            <w:r w:rsidRPr="00E23F55">
              <w:rPr>
                <w:rFonts w:eastAsia="Times New Roman" w:cs="Arial"/>
                <w:sz w:val="16"/>
                <w:szCs w:val="16"/>
                <w:lang w:eastAsia="sv-SE"/>
              </w:rPr>
              <w:t xml:space="preserve">Ej vid samtidig behandling med </w:t>
            </w:r>
            <w:r w:rsidRPr="00E23F55">
              <w:rPr>
                <w:rFonts w:eastAsia="Times New Roman" w:cs="Arial"/>
                <w:sz w:val="16"/>
                <w:szCs w:val="16"/>
                <w:lang w:eastAsia="sv-SE"/>
              </w:rPr>
              <w:t>Viagra och liknande läkemedel.</w:t>
            </w:r>
          </w:p>
        </w:tc>
        <w:tc>
          <w:tcPr>
            <w:tcW w:w="3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RPr="00E23F55" w:rsidP="00BA1628" w14:paraId="2820DE02" w14:textId="77777777">
            <w:pPr>
              <w:rPr>
                <w:rFonts w:eastAsia="Times New Roman" w:cs="Arial"/>
                <w:sz w:val="16"/>
                <w:szCs w:val="16"/>
                <w:lang w:eastAsia="sv-SE"/>
              </w:rPr>
            </w:pPr>
            <w:r>
              <w:rPr>
                <w:rFonts w:cs="Calibri"/>
                <w:color w:val="000000"/>
                <w:sz w:val="16"/>
                <w:szCs w:val="16"/>
              </w:rPr>
              <w:t xml:space="preserve">Ges vid tidigare känd kärlkramp och glyceryltrinitrat-medicinering. </w:t>
            </w:r>
            <w:r>
              <w:rPr>
                <w:rFonts w:cs="Calibri"/>
                <w:color w:val="000000"/>
                <w:sz w:val="16"/>
                <w:szCs w:val="16"/>
              </w:rPr>
              <w:br/>
              <w:t xml:space="preserve">Försiktighet vid lågt blodtryck. </w:t>
            </w:r>
            <w:r>
              <w:rPr>
                <w:rFonts w:cs="Calibri"/>
                <w:color w:val="000000"/>
                <w:sz w:val="16"/>
                <w:szCs w:val="16"/>
              </w:rPr>
              <w:br/>
              <w:t>Om besvären ej viker efter tre doser - kontakta ambulans eller läkare!</w:t>
            </w:r>
          </w:p>
        </w:tc>
      </w:tr>
      <w:tr w14:paraId="34C83B88" w14:textId="77777777" w:rsidTr="00DC33C4">
        <w:tblPrEx>
          <w:tblW w:w="10774" w:type="dxa"/>
          <w:tblInd w:w="-781" w:type="dxa"/>
          <w:tblCellMar>
            <w:left w:w="70" w:type="dxa"/>
            <w:right w:w="70" w:type="dxa"/>
          </w:tblCellMar>
          <w:tblLook w:val="04A0"/>
        </w:tblPrEx>
        <w:trPr>
          <w:trHeight w:val="315"/>
        </w:trPr>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1B06E2" w:rsidRPr="00FA55BB" w:rsidP="00BA1628" w14:paraId="479B46DE" w14:textId="77777777">
            <w:pPr>
              <w:rPr>
                <w:rFonts w:eastAsia="Times New Roman" w:cs="Arial"/>
                <w:b/>
                <w:sz w:val="16"/>
                <w:szCs w:val="16"/>
                <w:lang w:eastAsia="sv-SE"/>
              </w:rPr>
            </w:pPr>
            <w:r w:rsidRPr="00FA55BB">
              <w:rPr>
                <w:rFonts w:eastAsia="Times New Roman" w:cs="Arial"/>
                <w:b/>
                <w:sz w:val="16"/>
                <w:szCs w:val="16"/>
                <w:lang w:eastAsia="sv-SE"/>
              </w:rPr>
              <w:t>Misstänkt lungödem</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hideMark/>
          </w:tcPr>
          <w:p w:rsidR="001B06E2" w:rsidRPr="00E23F55" w:rsidP="00BA1628" w14:paraId="2AFA9987" w14:textId="77777777">
            <w:pPr>
              <w:rPr>
                <w:rFonts w:cs="Calibri"/>
                <w:color w:val="000000"/>
                <w:sz w:val="16"/>
                <w:szCs w:val="16"/>
              </w:rPr>
            </w:pPr>
            <w:r w:rsidRPr="00E23F55">
              <w:rPr>
                <w:rFonts w:cs="Calibri"/>
                <w:color w:val="000000"/>
                <w:sz w:val="16"/>
                <w:szCs w:val="16"/>
              </w:rPr>
              <w:t xml:space="preserve">Furix </w:t>
            </w:r>
            <w:r w:rsidRPr="00E23F55">
              <w:rPr>
                <w:rFonts w:cs="Calibri"/>
                <w:color w:val="000000"/>
                <w:sz w:val="16"/>
                <w:szCs w:val="16"/>
              </w:rPr>
              <w:br/>
            </w:r>
            <w:r w:rsidRPr="00E23F55">
              <w:rPr>
                <w:rFonts w:cs="Calibri"/>
                <w:i/>
                <w:iCs/>
                <w:color w:val="000000"/>
                <w:sz w:val="16"/>
                <w:szCs w:val="16"/>
              </w:rPr>
              <w:t>(furosemid)</w:t>
            </w:r>
            <w:r w:rsidRPr="00E23F55">
              <w:rPr>
                <w:rFonts w:cs="Calibri"/>
                <w:color w:val="000000"/>
                <w:sz w:val="16"/>
                <w:szCs w:val="16"/>
              </w:rPr>
              <w:br/>
              <w:t>Inj</w:t>
            </w:r>
            <w:r w:rsidRPr="00E23F55">
              <w:rPr>
                <w:rFonts w:cs="Calibri"/>
                <w:color w:val="000000"/>
                <w:sz w:val="16"/>
                <w:szCs w:val="16"/>
              </w:rPr>
              <w:t xml:space="preserve">. vätska </w:t>
            </w:r>
            <w:r w:rsidRPr="00E23F55">
              <w:rPr>
                <w:rFonts w:cs="Calibri"/>
                <w:color w:val="000000"/>
                <w:sz w:val="16"/>
                <w:szCs w:val="16"/>
              </w:rPr>
              <w:br/>
              <w:t>10 mg/mL</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1B06E2" w:rsidP="00BA1628" w14:paraId="6AE09294" w14:textId="77777777">
            <w:pPr>
              <w:rPr>
                <w:rFonts w:cs="Calibri"/>
                <w:color w:val="000000"/>
                <w:sz w:val="16"/>
                <w:szCs w:val="16"/>
              </w:rPr>
            </w:pPr>
            <w:r>
              <w:rPr>
                <w:rFonts w:cs="Calibri"/>
                <w:color w:val="000000"/>
                <w:sz w:val="16"/>
                <w:szCs w:val="16"/>
              </w:rPr>
              <w:t xml:space="preserve">40 mg (4 mL) </w:t>
            </w:r>
          </w:p>
          <w:p w:rsidR="001B06E2" w:rsidP="00BA1628" w14:paraId="44641CFE" w14:textId="77777777">
            <w:pPr>
              <w:rPr>
                <w:rFonts w:cs="Calibri"/>
                <w:color w:val="000000"/>
                <w:sz w:val="16"/>
                <w:szCs w:val="16"/>
              </w:rPr>
            </w:pPr>
            <w:r>
              <w:rPr>
                <w:rFonts w:cs="Calibri"/>
                <w:color w:val="000000"/>
                <w:sz w:val="16"/>
                <w:szCs w:val="16"/>
              </w:rPr>
              <w:t>i.v.</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B06E2" w:rsidP="00BA1628" w14:paraId="4FB92566" w14:textId="77777777">
            <w:pPr>
              <w:rPr>
                <w:rFonts w:cs="Calibri"/>
                <w:color w:val="000000"/>
                <w:sz w:val="16"/>
                <w:szCs w:val="16"/>
              </w:rPr>
            </w:pPr>
            <w:r w:rsidRPr="00E23F55">
              <w:rPr>
                <w:rFonts w:eastAsia="Times New Roman" w:cs="Arial"/>
                <w:sz w:val="16"/>
                <w:szCs w:val="16"/>
                <w:lang w:eastAsia="sv-SE"/>
              </w:rPr>
              <w:t>Max 1 gång</w:t>
            </w:r>
          </w:p>
        </w:tc>
        <w:tc>
          <w:tcPr>
            <w:tcW w:w="1905" w:type="dxa"/>
            <w:tcBorders>
              <w:top w:val="single" w:sz="4" w:space="0" w:color="auto"/>
              <w:left w:val="single" w:sz="4" w:space="0" w:color="auto"/>
              <w:bottom w:val="single" w:sz="4" w:space="0" w:color="auto"/>
              <w:right w:val="single" w:sz="4" w:space="0" w:color="auto"/>
            </w:tcBorders>
            <w:shd w:val="clear" w:color="auto" w:fill="auto"/>
            <w:hideMark/>
          </w:tcPr>
          <w:p w:rsidR="001B06E2" w:rsidP="00BA1628" w14:paraId="0CDC8DD4" w14:textId="77777777">
            <w:pPr>
              <w:rPr>
                <w:rFonts w:cs="Calibri"/>
                <w:color w:val="000000"/>
                <w:sz w:val="16"/>
                <w:szCs w:val="16"/>
              </w:rPr>
            </w:pPr>
            <w:r>
              <w:rPr>
                <w:rFonts w:cs="Calibri"/>
                <w:color w:val="000000"/>
                <w:sz w:val="16"/>
                <w:szCs w:val="16"/>
              </w:rPr>
              <w:t xml:space="preserve">Anuri. </w:t>
            </w:r>
            <w:r>
              <w:rPr>
                <w:rFonts w:cs="Calibri"/>
                <w:color w:val="000000"/>
                <w:sz w:val="16"/>
                <w:szCs w:val="16"/>
              </w:rPr>
              <w:br/>
              <w:t xml:space="preserve">Svår toxisk njurskada. </w:t>
            </w:r>
            <w:r>
              <w:rPr>
                <w:rFonts w:cs="Calibri"/>
                <w:color w:val="000000"/>
                <w:sz w:val="16"/>
                <w:szCs w:val="16"/>
              </w:rPr>
              <w:br/>
              <w:t xml:space="preserve">Svår hypokalemi/hyponatremi. </w:t>
            </w:r>
            <w:r>
              <w:rPr>
                <w:rFonts w:cs="Calibri"/>
                <w:color w:val="000000"/>
                <w:sz w:val="16"/>
                <w:szCs w:val="16"/>
              </w:rPr>
              <w:br/>
              <w:t xml:space="preserve">Hypovolemi. </w:t>
            </w:r>
            <w:r>
              <w:rPr>
                <w:rFonts w:cs="Calibri"/>
                <w:color w:val="000000"/>
                <w:sz w:val="16"/>
                <w:szCs w:val="16"/>
              </w:rPr>
              <w:br/>
              <w:t xml:space="preserve">Hypotension. </w:t>
            </w:r>
            <w:r>
              <w:rPr>
                <w:rFonts w:cs="Calibri"/>
                <w:color w:val="000000"/>
                <w:sz w:val="16"/>
                <w:szCs w:val="16"/>
              </w:rPr>
              <w:br/>
              <w:t>Varningar</w:t>
            </w:r>
            <w:r w:rsidR="001B719A">
              <w:rPr>
                <w:rFonts w:cs="Calibri"/>
                <w:color w:val="000000"/>
                <w:sz w:val="16"/>
                <w:szCs w:val="16"/>
              </w:rPr>
              <w:t>/</w:t>
            </w:r>
            <w:r>
              <w:rPr>
                <w:rFonts w:cs="Calibri"/>
                <w:color w:val="000000"/>
                <w:sz w:val="16"/>
                <w:szCs w:val="16"/>
              </w:rPr>
              <w:t xml:space="preserve">försiktighet se </w:t>
            </w:r>
            <w:r w:rsidRPr="00514262" w:rsidR="001B719A">
              <w:rPr>
                <w:rFonts w:cs="Calibri"/>
                <w:color w:val="000000"/>
                <w:sz w:val="12"/>
                <w:szCs w:val="12"/>
              </w:rPr>
              <w:t>F</w:t>
            </w:r>
            <w:r w:rsidRPr="00514262">
              <w:rPr>
                <w:rFonts w:cs="Calibri"/>
                <w:color w:val="000000"/>
                <w:sz w:val="12"/>
                <w:szCs w:val="12"/>
              </w:rPr>
              <w:t>ASS.</w:t>
            </w:r>
          </w:p>
        </w:tc>
        <w:tc>
          <w:tcPr>
            <w:tcW w:w="3049" w:type="dxa"/>
            <w:tcBorders>
              <w:top w:val="single" w:sz="4" w:space="0" w:color="auto"/>
              <w:left w:val="single" w:sz="4" w:space="0" w:color="auto"/>
              <w:bottom w:val="single" w:sz="4" w:space="0" w:color="auto"/>
              <w:right w:val="single" w:sz="4" w:space="0" w:color="auto"/>
            </w:tcBorders>
          </w:tcPr>
          <w:p w:rsidR="001B06E2" w:rsidP="00BA1628" w14:paraId="0439B458" w14:textId="77777777">
            <w:pPr>
              <w:rPr>
                <w:rFonts w:cs="Calibri"/>
                <w:color w:val="000000"/>
                <w:sz w:val="16"/>
                <w:szCs w:val="16"/>
              </w:rPr>
            </w:pPr>
            <w:r>
              <w:rPr>
                <w:rFonts w:cs="Calibri"/>
                <w:color w:val="000000"/>
                <w:sz w:val="16"/>
                <w:szCs w:val="16"/>
              </w:rPr>
              <w:t>Kontakta läkare!</w:t>
            </w:r>
          </w:p>
        </w:tc>
      </w:tr>
      <w:tr w14:paraId="3AB0963A" w14:textId="77777777" w:rsidTr="00DC33C4">
        <w:tblPrEx>
          <w:tblW w:w="10774" w:type="dxa"/>
          <w:tblInd w:w="-781" w:type="dxa"/>
          <w:tblCellMar>
            <w:left w:w="70" w:type="dxa"/>
            <w:right w:w="70" w:type="dxa"/>
          </w:tblCellMar>
          <w:tblLook w:val="04A0"/>
        </w:tblPrEx>
        <w:trPr>
          <w:trHeight w:val="315"/>
        </w:trPr>
        <w:tc>
          <w:tcPr>
            <w:tcW w:w="1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RPr="009F07FF" w:rsidP="00BA1628" w14:paraId="00A0A6A7" w14:textId="77777777">
            <w:pPr>
              <w:rPr>
                <w:rFonts w:eastAsia="Times New Roman" w:cs="Arial"/>
                <w:b/>
                <w:sz w:val="16"/>
                <w:szCs w:val="16"/>
                <w:lang w:eastAsia="sv-SE"/>
              </w:rPr>
            </w:pPr>
            <w:r>
              <w:rPr>
                <w:rFonts w:eastAsia="Times New Roman" w:cs="Arial"/>
                <w:b/>
                <w:sz w:val="16"/>
                <w:szCs w:val="16"/>
                <w:lang w:eastAsia="sv-SE"/>
              </w:rPr>
              <w:t>Smärta (l</w:t>
            </w:r>
            <w:r w:rsidRPr="009F07FF">
              <w:rPr>
                <w:rFonts w:eastAsia="Times New Roman" w:cs="Arial"/>
                <w:b/>
                <w:sz w:val="16"/>
                <w:szCs w:val="16"/>
                <w:lang w:eastAsia="sv-SE"/>
              </w:rPr>
              <w:t>ätt till måttlig</w:t>
            </w:r>
            <w:r>
              <w:rPr>
                <w:rFonts w:eastAsia="Times New Roman" w:cs="Arial"/>
                <w:b/>
                <w:sz w:val="16"/>
                <w:szCs w:val="16"/>
                <w:lang w:eastAsia="sv-SE"/>
              </w:rPr>
              <w:t>)</w:t>
            </w:r>
            <w:r w:rsidRPr="009F07FF">
              <w:rPr>
                <w:rFonts w:eastAsia="Times New Roman" w:cs="Arial"/>
                <w:b/>
                <w:sz w:val="16"/>
                <w:szCs w:val="16"/>
                <w:lang w:eastAsia="sv-SE"/>
              </w:rPr>
              <w:t xml:space="preserve"> </w:t>
            </w:r>
          </w:p>
        </w:tc>
        <w:tc>
          <w:tcPr>
            <w:tcW w:w="16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P="00BA1628" w14:paraId="2E260AC5" w14:textId="77777777">
            <w:pPr>
              <w:rPr>
                <w:rFonts w:cs="Calibri"/>
                <w:color w:val="000000"/>
                <w:sz w:val="16"/>
                <w:szCs w:val="16"/>
              </w:rPr>
            </w:pPr>
            <w:r>
              <w:rPr>
                <w:rFonts w:cs="Calibri"/>
                <w:color w:val="000000"/>
                <w:sz w:val="16"/>
                <w:szCs w:val="16"/>
              </w:rPr>
              <w:t xml:space="preserve">Alvedon </w:t>
            </w:r>
            <w:r>
              <w:rPr>
                <w:rFonts w:cs="Calibri"/>
                <w:color w:val="000000"/>
                <w:sz w:val="16"/>
                <w:szCs w:val="16"/>
              </w:rPr>
              <w:br/>
            </w:r>
            <w:r>
              <w:rPr>
                <w:rFonts w:cs="Calibri"/>
                <w:i/>
                <w:iCs/>
                <w:color w:val="000000"/>
                <w:sz w:val="16"/>
                <w:szCs w:val="16"/>
              </w:rPr>
              <w:t>(paracetamol)</w:t>
            </w:r>
            <w:r>
              <w:rPr>
                <w:rFonts w:cs="Calibri"/>
                <w:color w:val="000000"/>
                <w:sz w:val="16"/>
                <w:szCs w:val="16"/>
              </w:rPr>
              <w:t xml:space="preserve"> </w:t>
            </w:r>
            <w:r>
              <w:rPr>
                <w:rFonts w:cs="Calibri"/>
                <w:color w:val="000000"/>
                <w:sz w:val="16"/>
                <w:szCs w:val="16"/>
              </w:rPr>
              <w:br/>
              <w:t xml:space="preserve">Tabl/Supp </w:t>
            </w:r>
          </w:p>
          <w:p w:rsidR="001B06E2" w:rsidP="00BA1628" w14:paraId="05EFC89A" w14:textId="7C06D2E0">
            <w:pPr>
              <w:rPr>
                <w:rFonts w:cs="Calibri"/>
                <w:color w:val="000000"/>
                <w:sz w:val="16"/>
                <w:szCs w:val="16"/>
              </w:rPr>
            </w:pPr>
            <w:r>
              <w:rPr>
                <w:rFonts w:cs="Calibri"/>
                <w:color w:val="000000"/>
                <w:sz w:val="16"/>
                <w:szCs w:val="16"/>
              </w:rPr>
              <w:t>500mg</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P="00BA1628" w14:paraId="5AEF7F91" w14:textId="77777777">
            <w:pPr>
              <w:rPr>
                <w:rFonts w:cs="Calibri"/>
                <w:color w:val="000000"/>
                <w:sz w:val="16"/>
                <w:szCs w:val="16"/>
              </w:rPr>
            </w:pPr>
            <w:r>
              <w:rPr>
                <w:rFonts w:cs="Calibri"/>
                <w:color w:val="000000"/>
                <w:sz w:val="16"/>
                <w:szCs w:val="16"/>
              </w:rPr>
              <w:t xml:space="preserve">1–2 tabl </w:t>
            </w:r>
            <w:r>
              <w:rPr>
                <w:rFonts w:cs="Calibri"/>
                <w:color w:val="000000"/>
                <w:sz w:val="16"/>
                <w:szCs w:val="16"/>
              </w:rPr>
              <w:br/>
              <w:t>p.o./p.r.</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RPr="00E23F55" w:rsidP="00BA1628" w14:paraId="30FDC80A" w14:textId="77777777">
            <w:pPr>
              <w:rPr>
                <w:rFonts w:eastAsia="Times New Roman" w:cs="Arial"/>
                <w:sz w:val="16"/>
                <w:szCs w:val="16"/>
                <w:lang w:eastAsia="sv-SE"/>
              </w:rPr>
            </w:pPr>
            <w:r>
              <w:rPr>
                <w:rFonts w:cs="Calibri"/>
                <w:color w:val="000000"/>
                <w:sz w:val="16"/>
                <w:szCs w:val="16"/>
              </w:rPr>
              <w:t>Max 3 g/dygn i m</w:t>
            </w:r>
            <w:r w:rsidRPr="00E23F55">
              <w:rPr>
                <w:rFonts w:eastAsia="Times New Roman" w:cs="Arial"/>
                <w:sz w:val="16"/>
                <w:szCs w:val="16"/>
                <w:lang w:eastAsia="sv-SE"/>
              </w:rPr>
              <w:t>ax 2 dygn</w:t>
            </w:r>
          </w:p>
        </w:tc>
        <w:tc>
          <w:tcPr>
            <w:tcW w:w="1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P="00BA1628" w14:paraId="12EFE813" w14:textId="77777777">
            <w:pPr>
              <w:rPr>
                <w:rFonts w:cs="Calibri"/>
                <w:color w:val="000000"/>
                <w:sz w:val="16"/>
                <w:szCs w:val="16"/>
              </w:rPr>
            </w:pPr>
            <w:r>
              <w:rPr>
                <w:rFonts w:cs="Calibri"/>
                <w:color w:val="000000"/>
                <w:sz w:val="16"/>
                <w:szCs w:val="16"/>
              </w:rPr>
              <w:t xml:space="preserve">Försiktighet vid nedsatt lever- och njurfunktion. </w:t>
            </w:r>
          </w:p>
        </w:tc>
        <w:tc>
          <w:tcPr>
            <w:tcW w:w="3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P="00BA1628" w14:paraId="18A6DC79" w14:textId="77777777">
            <w:pPr>
              <w:rPr>
                <w:rFonts w:cs="Calibri"/>
                <w:color w:val="000000"/>
                <w:sz w:val="16"/>
                <w:szCs w:val="16"/>
              </w:rPr>
            </w:pPr>
            <w:r>
              <w:rPr>
                <w:rFonts w:cs="Calibri"/>
                <w:color w:val="000000"/>
                <w:sz w:val="16"/>
                <w:szCs w:val="16"/>
              </w:rPr>
              <w:t>SSK får självständigt byta mellan beredningsformerna tablett</w:t>
            </w:r>
            <w:r w:rsidR="001B719A">
              <w:rPr>
                <w:rFonts w:cs="Calibri"/>
                <w:color w:val="000000"/>
                <w:sz w:val="16"/>
                <w:szCs w:val="16"/>
              </w:rPr>
              <w:t>/</w:t>
            </w:r>
            <w:r>
              <w:rPr>
                <w:rFonts w:cs="Calibri"/>
                <w:color w:val="000000"/>
                <w:sz w:val="16"/>
                <w:szCs w:val="16"/>
              </w:rPr>
              <w:t xml:space="preserve">supp. </w:t>
            </w:r>
            <w:r>
              <w:rPr>
                <w:rFonts w:cs="Calibri"/>
                <w:color w:val="000000"/>
                <w:sz w:val="16"/>
                <w:szCs w:val="16"/>
              </w:rPr>
              <w:br/>
              <w:t>OBS: samtidig annan paracetamol-behandling.</w:t>
            </w:r>
          </w:p>
          <w:p w:rsidR="001B06E2" w:rsidP="00BA1628" w14:paraId="5464D0F1" w14:textId="77777777">
            <w:pPr>
              <w:rPr>
                <w:rFonts w:cs="Calibri"/>
                <w:color w:val="000000"/>
                <w:sz w:val="16"/>
                <w:szCs w:val="16"/>
              </w:rPr>
            </w:pPr>
            <w:r w:rsidRPr="00CD714B">
              <w:rPr>
                <w:rFonts w:cs="Calibri"/>
                <w:color w:val="000000"/>
                <w:sz w:val="16"/>
                <w:szCs w:val="16"/>
              </w:rPr>
              <w:t>Kontakta läkare om</w:t>
            </w:r>
            <w:r>
              <w:rPr>
                <w:rFonts w:cs="Calibri"/>
                <w:color w:val="000000"/>
                <w:sz w:val="16"/>
                <w:szCs w:val="16"/>
              </w:rPr>
              <w:t xml:space="preserve"> samtidig</w:t>
            </w:r>
            <w:r w:rsidRPr="00CD714B">
              <w:rPr>
                <w:rFonts w:cs="Calibri"/>
                <w:color w:val="000000"/>
                <w:sz w:val="16"/>
                <w:szCs w:val="16"/>
              </w:rPr>
              <w:t xml:space="preserve"> waranbehandl</w:t>
            </w:r>
            <w:r w:rsidRPr="00CD714B">
              <w:rPr>
                <w:rFonts w:cs="Calibri"/>
                <w:color w:val="000000"/>
                <w:sz w:val="16"/>
                <w:szCs w:val="16"/>
              </w:rPr>
              <w:t>ing.</w:t>
            </w:r>
          </w:p>
        </w:tc>
      </w:tr>
      <w:tr w14:paraId="75C392C0" w14:textId="77777777" w:rsidTr="00DC33C4">
        <w:tblPrEx>
          <w:tblW w:w="10774" w:type="dxa"/>
          <w:tblInd w:w="-781" w:type="dxa"/>
          <w:tblCellMar>
            <w:left w:w="70" w:type="dxa"/>
            <w:right w:w="70" w:type="dxa"/>
          </w:tblCellMar>
          <w:tblLook w:val="04A0"/>
        </w:tblPrEx>
        <w:trPr>
          <w:trHeight w:val="315"/>
        </w:trPr>
        <w:tc>
          <w:tcPr>
            <w:tcW w:w="1658" w:type="dxa"/>
            <w:tcBorders>
              <w:top w:val="single" w:sz="4" w:space="0" w:color="auto"/>
              <w:left w:val="single" w:sz="4" w:space="0" w:color="auto"/>
              <w:bottom w:val="single" w:sz="4" w:space="0" w:color="auto"/>
              <w:right w:val="single" w:sz="4" w:space="0" w:color="auto"/>
            </w:tcBorders>
            <w:shd w:val="clear" w:color="auto" w:fill="auto"/>
          </w:tcPr>
          <w:p w:rsidR="001B06E2" w:rsidRPr="00292E44" w:rsidP="00BA1628" w14:paraId="237FFF65" w14:textId="77777777">
            <w:pPr>
              <w:rPr>
                <w:rFonts w:eastAsia="Times New Roman" w:cs="Arial"/>
                <w:b/>
                <w:sz w:val="16"/>
                <w:szCs w:val="16"/>
                <w:lang w:eastAsia="sv-SE"/>
              </w:rPr>
            </w:pPr>
            <w:r>
              <w:rPr>
                <w:rFonts w:eastAsia="Times New Roman" w:cs="Arial"/>
                <w:b/>
                <w:sz w:val="16"/>
                <w:szCs w:val="16"/>
                <w:lang w:eastAsia="sv-SE"/>
              </w:rPr>
              <w:t>S</w:t>
            </w:r>
            <w:r w:rsidRPr="00292E44">
              <w:rPr>
                <w:rFonts w:eastAsia="Times New Roman" w:cs="Arial"/>
                <w:b/>
                <w:sz w:val="16"/>
                <w:szCs w:val="16"/>
                <w:lang w:eastAsia="sv-SE"/>
              </w:rPr>
              <w:t>ömnbesvär</w:t>
            </w:r>
            <w:r>
              <w:rPr>
                <w:rFonts w:eastAsia="Times New Roman" w:cs="Arial"/>
                <w:b/>
                <w:sz w:val="16"/>
                <w:szCs w:val="16"/>
                <w:lang w:eastAsia="sv-SE"/>
              </w:rPr>
              <w:t xml:space="preserve"> (t</w:t>
            </w:r>
            <w:r w:rsidRPr="00292E44">
              <w:rPr>
                <w:rFonts w:eastAsia="Times New Roman" w:cs="Arial"/>
                <w:b/>
                <w:sz w:val="16"/>
                <w:szCs w:val="16"/>
                <w:lang w:eastAsia="sv-SE"/>
              </w:rPr>
              <w:t>illfälliga</w:t>
            </w:r>
            <w:r>
              <w:rPr>
                <w:rFonts w:eastAsia="Times New Roman" w:cs="Arial"/>
                <w:b/>
                <w:sz w:val="16"/>
                <w:szCs w:val="16"/>
                <w:lang w:eastAsia="sv-SE"/>
              </w:rPr>
              <w:t>)</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1B06E2" w:rsidP="00BA1628" w14:paraId="007594BF" w14:textId="77777777">
            <w:pPr>
              <w:rPr>
                <w:rFonts w:cs="Calibri"/>
                <w:color w:val="000000"/>
                <w:sz w:val="16"/>
                <w:szCs w:val="16"/>
              </w:rPr>
            </w:pPr>
            <w:r>
              <w:rPr>
                <w:rFonts w:cs="Calibri"/>
                <w:color w:val="000000"/>
                <w:sz w:val="16"/>
                <w:szCs w:val="16"/>
              </w:rPr>
              <w:t xml:space="preserve">Imovane </w:t>
            </w:r>
            <w:r>
              <w:rPr>
                <w:rFonts w:cs="Calibri"/>
                <w:color w:val="000000"/>
                <w:sz w:val="16"/>
                <w:szCs w:val="16"/>
              </w:rPr>
              <w:br/>
            </w:r>
            <w:r>
              <w:rPr>
                <w:rFonts w:cs="Calibri"/>
                <w:i/>
                <w:iCs/>
                <w:color w:val="000000"/>
                <w:sz w:val="16"/>
                <w:szCs w:val="16"/>
              </w:rPr>
              <w:t xml:space="preserve">(zopiklon) </w:t>
            </w:r>
            <w:r>
              <w:rPr>
                <w:rFonts w:cs="Calibri"/>
                <w:color w:val="000000"/>
                <w:sz w:val="16"/>
                <w:szCs w:val="16"/>
              </w:rPr>
              <w:br/>
              <w:t>Tabl</w:t>
            </w:r>
            <w:r>
              <w:rPr>
                <w:rFonts w:cs="Calibri"/>
                <w:color w:val="000000"/>
                <w:sz w:val="16"/>
                <w:szCs w:val="16"/>
              </w:rPr>
              <w:br/>
              <w:t xml:space="preserve">5 mg </w:t>
            </w:r>
          </w:p>
          <w:p w:rsidR="001B06E2" w:rsidRPr="00730046" w:rsidP="00BA1628" w14:paraId="39D808B4" w14:textId="77777777">
            <w:pPr>
              <w:rPr>
                <w:rFonts w:cs="Calibri"/>
                <w:color w:val="000000"/>
                <w:sz w:val="16"/>
                <w:szCs w:val="16"/>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B06E2" w:rsidP="00BA1628" w14:paraId="2FD2A667" w14:textId="77777777">
            <w:pPr>
              <w:rPr>
                <w:rFonts w:cs="Calibri"/>
                <w:color w:val="000000"/>
                <w:sz w:val="16"/>
                <w:szCs w:val="16"/>
              </w:rPr>
            </w:pPr>
            <w:r>
              <w:rPr>
                <w:rFonts w:cs="Calibri"/>
                <w:color w:val="000000"/>
                <w:sz w:val="16"/>
                <w:szCs w:val="16"/>
              </w:rPr>
              <w:t xml:space="preserve">1 tabl </w:t>
            </w:r>
          </w:p>
          <w:p w:rsidR="001B06E2" w:rsidP="00BA1628" w14:paraId="3F468786" w14:textId="77777777">
            <w:pPr>
              <w:rPr>
                <w:rFonts w:cs="Calibri"/>
                <w:color w:val="000000"/>
                <w:sz w:val="16"/>
                <w:szCs w:val="16"/>
              </w:rPr>
            </w:pPr>
            <w:r>
              <w:rPr>
                <w:rFonts w:cs="Calibri"/>
                <w:color w:val="000000"/>
                <w:sz w:val="16"/>
                <w:szCs w:val="16"/>
              </w:rPr>
              <w:t>p.o. tn</w:t>
            </w:r>
          </w:p>
          <w:p w:rsidR="001B06E2" w:rsidRPr="00E23F55" w:rsidP="00BA1628" w14:paraId="0FC9EBCF" w14:textId="77777777">
            <w:pPr>
              <w:rPr>
                <w:rFonts w:eastAsia="Times New Roman" w:cs="Arial"/>
                <w:sz w:val="16"/>
                <w:szCs w:val="16"/>
                <w:lang w:eastAsia="sv-SE"/>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1B06E2" w:rsidRPr="00E23F55" w:rsidP="00BA1628" w14:paraId="50682CA7" w14:textId="77777777">
            <w:pPr>
              <w:rPr>
                <w:rFonts w:eastAsia="Times New Roman" w:cs="Arial"/>
                <w:sz w:val="16"/>
                <w:szCs w:val="16"/>
                <w:lang w:eastAsia="sv-SE"/>
              </w:rPr>
            </w:pPr>
            <w:r w:rsidRPr="00E23F55">
              <w:rPr>
                <w:rFonts w:eastAsia="Times New Roman" w:cs="Arial"/>
                <w:sz w:val="16"/>
                <w:szCs w:val="16"/>
                <w:lang w:eastAsia="sv-SE"/>
              </w:rPr>
              <w:t xml:space="preserve">1 gång/dygn i </w:t>
            </w:r>
            <w:r>
              <w:rPr>
                <w:rFonts w:eastAsia="Times New Roman" w:cs="Arial"/>
                <w:sz w:val="16"/>
                <w:szCs w:val="16"/>
                <w:lang w:eastAsia="sv-SE"/>
              </w:rPr>
              <w:t xml:space="preserve">max </w:t>
            </w:r>
            <w:r w:rsidRPr="00E23F55">
              <w:rPr>
                <w:rFonts w:eastAsia="Times New Roman" w:cs="Arial"/>
                <w:sz w:val="16"/>
                <w:szCs w:val="16"/>
                <w:lang w:eastAsia="sv-SE"/>
              </w:rPr>
              <w:t>2 dygn</w:t>
            </w:r>
            <w:r>
              <w:rPr>
                <w:rFonts w:eastAsia="Times New Roman" w:cs="Arial"/>
                <w:sz w:val="16"/>
                <w:szCs w:val="16"/>
                <w:lang w:eastAsia="sv-SE"/>
              </w:rPr>
              <w:t xml:space="preserve"> på raken</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1B06E2" w:rsidRPr="00E23F55" w:rsidP="00BA1628" w14:paraId="4785F54F" w14:textId="77777777">
            <w:pPr>
              <w:rPr>
                <w:rFonts w:eastAsia="Times New Roman" w:cs="Arial"/>
                <w:sz w:val="16"/>
                <w:szCs w:val="16"/>
                <w:lang w:eastAsia="sv-SE"/>
              </w:rPr>
            </w:pPr>
            <w:r>
              <w:rPr>
                <w:rFonts w:cs="Calibri"/>
                <w:color w:val="000000"/>
                <w:sz w:val="16"/>
                <w:szCs w:val="16"/>
              </w:rPr>
              <w:t xml:space="preserve">Sömnapné. </w:t>
            </w:r>
            <w:r>
              <w:rPr>
                <w:rFonts w:cs="Calibri"/>
                <w:color w:val="000000"/>
                <w:sz w:val="16"/>
                <w:szCs w:val="16"/>
              </w:rPr>
              <w:br/>
              <w:t xml:space="preserve">Respiratorisk insufficiens. </w:t>
            </w:r>
            <w:r>
              <w:rPr>
                <w:rFonts w:cs="Calibri"/>
                <w:color w:val="000000"/>
                <w:sz w:val="16"/>
                <w:szCs w:val="16"/>
              </w:rPr>
              <w:br/>
              <w:t xml:space="preserve">Myastenia gravis. </w:t>
            </w:r>
            <w:r>
              <w:rPr>
                <w:rFonts w:cs="Calibri"/>
                <w:color w:val="000000"/>
                <w:sz w:val="16"/>
                <w:szCs w:val="16"/>
              </w:rPr>
              <w:br/>
              <w:t>Försiktighet vid nedsatt lever- och njurfunktion.</w:t>
            </w:r>
          </w:p>
        </w:tc>
        <w:tc>
          <w:tcPr>
            <w:tcW w:w="3049" w:type="dxa"/>
            <w:tcBorders>
              <w:top w:val="single" w:sz="4" w:space="0" w:color="auto"/>
              <w:left w:val="single" w:sz="4" w:space="0" w:color="auto"/>
              <w:bottom w:val="single" w:sz="4" w:space="0" w:color="auto"/>
              <w:right w:val="single" w:sz="4" w:space="0" w:color="auto"/>
            </w:tcBorders>
          </w:tcPr>
          <w:p w:rsidR="001B06E2" w:rsidRPr="00730046" w:rsidP="00BA1628" w14:paraId="7920AE17" w14:textId="77777777">
            <w:pPr>
              <w:rPr>
                <w:rFonts w:cs="Calibri"/>
                <w:color w:val="000000"/>
                <w:sz w:val="16"/>
                <w:szCs w:val="16"/>
              </w:rPr>
            </w:pPr>
            <w:r>
              <w:rPr>
                <w:rFonts w:cs="Calibri"/>
                <w:color w:val="000000"/>
                <w:sz w:val="16"/>
                <w:szCs w:val="16"/>
              </w:rPr>
              <w:t xml:space="preserve">OBS: ge ej sömnmedicin och lugnande samma kväll. </w:t>
            </w:r>
            <w:r>
              <w:rPr>
                <w:rFonts w:cs="Calibri"/>
                <w:color w:val="000000"/>
                <w:sz w:val="16"/>
                <w:szCs w:val="16"/>
              </w:rPr>
              <w:br/>
              <w:t xml:space="preserve">Beakta ökad fallrisk. </w:t>
            </w:r>
            <w:r>
              <w:rPr>
                <w:rFonts w:cs="Calibri"/>
                <w:color w:val="000000"/>
                <w:sz w:val="16"/>
                <w:szCs w:val="16"/>
              </w:rPr>
              <w:br/>
              <w:t xml:space="preserve">Narkotikajournal. </w:t>
            </w:r>
          </w:p>
        </w:tc>
      </w:tr>
      <w:tr w14:paraId="7FEE5093" w14:textId="77777777" w:rsidTr="00DC33C4">
        <w:tblPrEx>
          <w:tblW w:w="10774" w:type="dxa"/>
          <w:tblInd w:w="-781" w:type="dxa"/>
          <w:tblCellMar>
            <w:left w:w="70" w:type="dxa"/>
            <w:right w:w="70" w:type="dxa"/>
          </w:tblCellMar>
          <w:tblLook w:val="04A0"/>
        </w:tblPrEx>
        <w:trPr>
          <w:trHeight w:val="315"/>
        </w:trPr>
        <w:tc>
          <w:tcPr>
            <w:tcW w:w="1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RPr="006A1E0B" w:rsidP="00BA1628" w14:paraId="6AE1CD41" w14:textId="77777777">
            <w:pPr>
              <w:rPr>
                <w:rFonts w:eastAsia="Times New Roman" w:cs="Arial"/>
                <w:b/>
                <w:sz w:val="16"/>
                <w:szCs w:val="16"/>
                <w:lang w:eastAsia="sv-SE"/>
              </w:rPr>
            </w:pPr>
            <w:r>
              <w:rPr>
                <w:rFonts w:eastAsia="Times New Roman" w:cs="Arial"/>
                <w:b/>
                <w:sz w:val="16"/>
                <w:szCs w:val="16"/>
                <w:lang w:eastAsia="sv-SE"/>
              </w:rPr>
              <w:t>Å</w:t>
            </w:r>
            <w:r w:rsidRPr="006A1E0B">
              <w:rPr>
                <w:rFonts w:eastAsia="Times New Roman" w:cs="Arial"/>
                <w:b/>
                <w:sz w:val="16"/>
                <w:szCs w:val="16"/>
                <w:lang w:eastAsia="sv-SE"/>
              </w:rPr>
              <w:t>ngest eller oro</w:t>
            </w:r>
            <w:r>
              <w:rPr>
                <w:rFonts w:eastAsia="Times New Roman" w:cs="Arial"/>
                <w:b/>
                <w:sz w:val="16"/>
                <w:szCs w:val="16"/>
                <w:lang w:eastAsia="sv-SE"/>
              </w:rPr>
              <w:t xml:space="preserve"> (t</w:t>
            </w:r>
            <w:r w:rsidRPr="006A1E0B">
              <w:rPr>
                <w:rFonts w:eastAsia="Times New Roman" w:cs="Arial"/>
                <w:b/>
                <w:sz w:val="16"/>
                <w:szCs w:val="16"/>
                <w:lang w:eastAsia="sv-SE"/>
              </w:rPr>
              <w:t>illfällig</w:t>
            </w:r>
            <w:r>
              <w:rPr>
                <w:rFonts w:eastAsia="Times New Roman" w:cs="Arial"/>
                <w:b/>
                <w:sz w:val="16"/>
                <w:szCs w:val="16"/>
                <w:lang w:eastAsia="sv-SE"/>
              </w:rPr>
              <w:t>)</w:t>
            </w:r>
          </w:p>
        </w:tc>
        <w:tc>
          <w:tcPr>
            <w:tcW w:w="16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P="00BA1628" w14:paraId="738C1A0A" w14:textId="77777777">
            <w:pPr>
              <w:rPr>
                <w:rFonts w:eastAsia="Times New Roman" w:cs="Arial"/>
                <w:sz w:val="16"/>
                <w:szCs w:val="16"/>
                <w:lang w:eastAsia="sv-SE"/>
              </w:rPr>
            </w:pPr>
            <w:r>
              <w:rPr>
                <w:rFonts w:eastAsia="Times New Roman" w:cs="Arial"/>
                <w:sz w:val="16"/>
                <w:szCs w:val="16"/>
                <w:lang w:eastAsia="sv-SE"/>
              </w:rPr>
              <w:t>Oxascand</w:t>
            </w:r>
            <w:r w:rsidRPr="00E23F55">
              <w:rPr>
                <w:rFonts w:eastAsia="Times New Roman" w:cs="Arial"/>
                <w:sz w:val="16"/>
                <w:szCs w:val="16"/>
                <w:lang w:eastAsia="sv-SE"/>
              </w:rPr>
              <w:t xml:space="preserve"> </w:t>
            </w:r>
          </w:p>
          <w:p w:rsidR="001B06E2" w:rsidRPr="00734F4F" w:rsidP="00BA1628" w14:paraId="24B6EDE8" w14:textId="2CD4D356">
            <w:pPr>
              <w:rPr>
                <w:rFonts w:cs="Calibri"/>
                <w:color w:val="000000"/>
                <w:sz w:val="16"/>
                <w:szCs w:val="16"/>
              </w:rPr>
            </w:pPr>
            <w:r>
              <w:rPr>
                <w:rFonts w:cs="Calibri"/>
                <w:i/>
                <w:iCs/>
                <w:color w:val="000000"/>
                <w:sz w:val="16"/>
                <w:szCs w:val="16"/>
              </w:rPr>
              <w:t>(oxazepam)</w:t>
            </w:r>
            <w:r>
              <w:rPr>
                <w:rFonts w:cs="Calibri"/>
                <w:color w:val="000000"/>
                <w:sz w:val="16"/>
                <w:szCs w:val="16"/>
              </w:rPr>
              <w:br/>
              <w:t>Tabl</w:t>
            </w:r>
            <w:r>
              <w:rPr>
                <w:rFonts w:cs="Calibri"/>
                <w:color w:val="000000"/>
                <w:sz w:val="16"/>
                <w:szCs w:val="16"/>
              </w:rPr>
              <w:br/>
              <w:t>5 mg</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P="00BA1628" w14:paraId="18D19195" w14:textId="77777777">
            <w:pPr>
              <w:rPr>
                <w:rFonts w:cs="Calibri"/>
                <w:color w:val="000000"/>
                <w:sz w:val="16"/>
                <w:szCs w:val="16"/>
              </w:rPr>
            </w:pPr>
            <w:r>
              <w:rPr>
                <w:rFonts w:cs="Calibri"/>
                <w:color w:val="000000"/>
                <w:sz w:val="16"/>
                <w:szCs w:val="16"/>
              </w:rPr>
              <w:t xml:space="preserve">1–2 tabl </w:t>
            </w:r>
          </w:p>
          <w:p w:rsidR="001B06E2" w:rsidP="00BA1628" w14:paraId="3ACAD2BA" w14:textId="77777777">
            <w:pPr>
              <w:rPr>
                <w:rFonts w:cs="Calibri"/>
                <w:color w:val="000000"/>
                <w:sz w:val="16"/>
                <w:szCs w:val="16"/>
              </w:rPr>
            </w:pPr>
            <w:r>
              <w:rPr>
                <w:rFonts w:cs="Calibri"/>
                <w:color w:val="000000"/>
                <w:sz w:val="16"/>
                <w:szCs w:val="16"/>
              </w:rPr>
              <w:t>p.o.</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P="00BA1628" w14:paraId="1202FBFF" w14:textId="77777777">
            <w:pPr>
              <w:rPr>
                <w:rFonts w:cs="Calibri"/>
                <w:color w:val="000000"/>
                <w:sz w:val="16"/>
                <w:szCs w:val="16"/>
              </w:rPr>
            </w:pPr>
            <w:r>
              <w:rPr>
                <w:rFonts w:eastAsia="Times New Roman" w:cs="Arial"/>
                <w:sz w:val="16"/>
                <w:szCs w:val="16"/>
                <w:lang w:eastAsia="sv-SE"/>
              </w:rPr>
              <w:t>Max 1</w:t>
            </w:r>
            <w:r w:rsidRPr="00E23F55">
              <w:rPr>
                <w:rFonts w:eastAsia="Times New Roman" w:cs="Arial"/>
                <w:sz w:val="16"/>
                <w:szCs w:val="16"/>
                <w:lang w:eastAsia="sv-SE"/>
              </w:rPr>
              <w:t xml:space="preserve"> dygn</w:t>
            </w:r>
          </w:p>
        </w:tc>
        <w:tc>
          <w:tcPr>
            <w:tcW w:w="1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P="00BA1628" w14:paraId="178A119F" w14:textId="77777777">
            <w:pPr>
              <w:rPr>
                <w:rFonts w:cs="Calibri"/>
                <w:color w:val="000000"/>
                <w:sz w:val="16"/>
                <w:szCs w:val="16"/>
              </w:rPr>
            </w:pPr>
            <w:r>
              <w:rPr>
                <w:rFonts w:cs="Calibri"/>
                <w:color w:val="000000"/>
                <w:sz w:val="16"/>
                <w:szCs w:val="16"/>
              </w:rPr>
              <w:t xml:space="preserve">Respiratorisk insufficiens. </w:t>
            </w:r>
            <w:r>
              <w:rPr>
                <w:rFonts w:cs="Calibri"/>
                <w:color w:val="000000"/>
                <w:sz w:val="16"/>
                <w:szCs w:val="16"/>
              </w:rPr>
              <w:br/>
              <w:t xml:space="preserve">Sänkt medvetande. </w:t>
            </w:r>
            <w:r>
              <w:rPr>
                <w:rFonts w:cs="Calibri"/>
                <w:color w:val="000000"/>
                <w:sz w:val="16"/>
                <w:szCs w:val="16"/>
              </w:rPr>
              <w:br/>
              <w:t xml:space="preserve">Missbruk. </w:t>
            </w:r>
            <w:r>
              <w:rPr>
                <w:rFonts w:cs="Calibri"/>
                <w:color w:val="000000"/>
                <w:sz w:val="16"/>
                <w:szCs w:val="16"/>
              </w:rPr>
              <w:br/>
            </w:r>
            <w:r>
              <w:rPr>
                <w:rFonts w:cs="Calibri"/>
                <w:color w:val="000000"/>
                <w:sz w:val="16"/>
                <w:szCs w:val="16"/>
              </w:rPr>
              <w:t>Sömnapné.</w:t>
            </w:r>
          </w:p>
        </w:tc>
        <w:tc>
          <w:tcPr>
            <w:tcW w:w="3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6E2" w:rsidP="00BA1628" w14:paraId="26D2CC24" w14:textId="77777777">
            <w:pPr>
              <w:rPr>
                <w:rFonts w:cs="Calibri"/>
                <w:color w:val="000000"/>
                <w:sz w:val="16"/>
                <w:szCs w:val="16"/>
              </w:rPr>
            </w:pPr>
            <w:r>
              <w:rPr>
                <w:rFonts w:cs="Calibri"/>
                <w:color w:val="000000"/>
                <w:sz w:val="16"/>
                <w:szCs w:val="16"/>
              </w:rPr>
              <w:t xml:space="preserve">OBS: Lågdos till äldre &gt;65. </w:t>
            </w:r>
            <w:r>
              <w:rPr>
                <w:rFonts w:cs="Calibri"/>
                <w:color w:val="000000"/>
                <w:sz w:val="16"/>
                <w:szCs w:val="16"/>
              </w:rPr>
              <w:br/>
              <w:t xml:space="preserve">Ge ej sömnmedicin och lugnande samma kväll. </w:t>
            </w:r>
            <w:r>
              <w:rPr>
                <w:rFonts w:cs="Calibri"/>
                <w:color w:val="000000"/>
                <w:sz w:val="16"/>
                <w:szCs w:val="16"/>
              </w:rPr>
              <w:br/>
              <w:t xml:space="preserve">Beakta ökad fallrisk. </w:t>
            </w:r>
            <w:r>
              <w:rPr>
                <w:rFonts w:cs="Calibri"/>
                <w:color w:val="000000"/>
                <w:sz w:val="16"/>
                <w:szCs w:val="16"/>
              </w:rPr>
              <w:br/>
              <w:t>Narkotikajournal.</w:t>
            </w:r>
          </w:p>
        </w:tc>
      </w:tr>
    </w:tbl>
    <w:p w:rsidR="001B06E2" w:rsidP="00DC33C4" w14:paraId="74960CE3" w14:textId="77777777"/>
    <w:sectPr w:rsidSect="00B4732F">
      <w:headerReference w:type="even" r:id="rId5"/>
      <w:headerReference w:type="default" r:id="rId6"/>
      <w:footerReference w:type="even" r:id="rId7"/>
      <w:footerReference w:type="default" r:id="rId8"/>
      <w:headerReference w:type="first" r:id="rId9"/>
      <w:footerReference w:type="first" r:id="rId10"/>
      <w:type w:val="continuous"/>
      <w:pgSz w:w="11906" w:h="16838"/>
      <w:pgMar w:top="1701" w:right="1418" w:bottom="851" w:left="1701" w:header="510"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23D4" w14:paraId="192D8F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0"/>
      <w:tblW w:w="836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
      <w:gridCol w:w="3544"/>
      <w:gridCol w:w="3407"/>
      <w:gridCol w:w="1276"/>
    </w:tblGrid>
    <w:tr w14:paraId="7D5F935B" w14:textId="77777777" w:rsidTr="00DC2D22">
      <w:tblPrEx>
        <w:tblW w:w="836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4"/>
      </w:trPr>
      <w:tc>
        <w:tcPr>
          <w:tcW w:w="3686" w:type="dxa"/>
          <w:gridSpan w:val="2"/>
          <w:shd w:val="clear" w:color="auto" w:fill="FFFFFF"/>
          <w:tcMar>
            <w:left w:w="0" w:type="dxa"/>
            <w:right w:w="0" w:type="dxa"/>
          </w:tcMar>
        </w:tcPr>
        <w:p w:rsidR="00B67261" w:rsidRPr="000B23D4" w:rsidP="00B67261" w14:paraId="30BF5EF8"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0B23D4">
            <w:rPr>
              <w:rFonts w:asciiTheme="minorHAnsi" w:hAnsiTheme="minorHAnsi" w:cstheme="minorHAnsi"/>
              <w:color w:val="7F7F7F"/>
              <w:sz w:val="13"/>
              <w:szCs w:val="13"/>
              <w:lang w:eastAsia="sv-SE"/>
            </w:rPr>
            <w:t>GRANSKAD AV</w:t>
          </w:r>
        </w:p>
      </w:tc>
      <w:tc>
        <w:tcPr>
          <w:tcW w:w="3407" w:type="dxa"/>
          <w:shd w:val="clear" w:color="auto" w:fill="FFFFFF"/>
        </w:tcPr>
        <w:p w:rsidR="00B67261" w:rsidRPr="000B23D4" w:rsidP="00B67261" w14:paraId="38AB20C6"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0B23D4">
            <w:rPr>
              <w:rFonts w:asciiTheme="minorHAnsi" w:hAnsiTheme="minorHAnsi" w:cstheme="minorHAnsi"/>
              <w:color w:val="7F7F7F"/>
              <w:sz w:val="13"/>
              <w:szCs w:val="13"/>
              <w:lang w:eastAsia="sv-SE"/>
            </w:rPr>
            <w:t>GODKÄNT AV</w:t>
          </w:r>
        </w:p>
      </w:tc>
      <w:tc>
        <w:tcPr>
          <w:tcW w:w="1276" w:type="dxa"/>
          <w:shd w:val="clear" w:color="auto" w:fill="FFFFFF"/>
        </w:tcPr>
        <w:p w:rsidR="00B67261" w:rsidRPr="000B23D4" w:rsidP="00B67261" w14:paraId="18151F54" w14:textId="77777777">
          <w:pPr>
            <w:tabs>
              <w:tab w:val="center" w:pos="4536"/>
              <w:tab w:val="right" w:pos="9072"/>
            </w:tabs>
            <w:spacing w:line="230" w:lineRule="atLeast"/>
            <w:jc w:val="right"/>
            <w:rPr>
              <w:rFonts w:asciiTheme="minorHAnsi" w:hAnsiTheme="minorHAnsi" w:cstheme="minorHAnsi"/>
              <w:color w:val="7F7F7F"/>
              <w:sz w:val="13"/>
              <w:szCs w:val="13"/>
              <w:lang w:eastAsia="sv-SE"/>
            </w:rPr>
          </w:pPr>
          <w:r w:rsidRPr="000B23D4">
            <w:rPr>
              <w:rFonts w:asciiTheme="minorHAnsi" w:hAnsiTheme="minorHAnsi" w:cstheme="minorHAnsi"/>
              <w:color w:val="7F7F7F"/>
              <w:sz w:val="13"/>
              <w:szCs w:val="13"/>
              <w:lang w:eastAsia="sv-SE"/>
            </w:rPr>
            <w:t>GILTIGT FR O M</w:t>
          </w:r>
        </w:p>
      </w:tc>
    </w:tr>
    <w:tr w14:paraId="7D7E8851" w14:textId="77777777" w:rsidTr="00DC2D22">
      <w:tblPrEx>
        <w:tblW w:w="8369" w:type="dxa"/>
        <w:tblInd w:w="-142" w:type="dxa"/>
        <w:tblLook w:val="04A0"/>
      </w:tblPrEx>
      <w:trPr>
        <w:trHeight w:val="263"/>
      </w:trPr>
      <w:tc>
        <w:tcPr>
          <w:tcW w:w="3686" w:type="dxa"/>
          <w:gridSpan w:val="2"/>
          <w:shd w:val="clear" w:color="auto" w:fill="FFFFFF"/>
          <w:tcMar>
            <w:left w:w="0" w:type="dxa"/>
            <w:right w:w="0" w:type="dxa"/>
          </w:tcMar>
        </w:tcPr>
        <w:p w:rsidR="00B67261" w:rsidRPr="000B23D4" w:rsidP="00B67261" w14:paraId="56A512F4" w14:textId="77777777">
          <w:pPr>
            <w:spacing w:after="100" w:line="260" w:lineRule="atLeast"/>
            <w:rPr>
              <w:rFonts w:asciiTheme="minorHAnsi" w:hAnsiTheme="minorHAnsi" w:cstheme="minorHAnsi"/>
              <w:i/>
              <w:color w:val="7F7F7F"/>
              <w:sz w:val="13"/>
              <w:szCs w:val="13"/>
              <w:lang w:eastAsia="sv-SE"/>
            </w:rPr>
          </w:pPr>
          <w:r w:rsidRPr="000B23D4">
            <w:rPr>
              <w:rFonts w:asciiTheme="minorHAnsi" w:hAnsiTheme="minorHAnsi" w:cstheme="minorHAnsi"/>
              <w:color w:val="7F7F7F"/>
              <w:sz w:val="13"/>
              <w:szCs w:val="13"/>
            </w:rPr>
            <w:fldChar w:fldCharType="begin"/>
          </w:r>
          <w:r w:rsidRPr="000B23D4">
            <w:rPr>
              <w:rFonts w:asciiTheme="minorHAnsi" w:hAnsiTheme="minorHAnsi" w:cstheme="minorHAnsi"/>
              <w:color w:val="7F7F7F"/>
              <w:sz w:val="13"/>
              <w:szCs w:val="13"/>
            </w:rPr>
            <w:instrText xml:space="preserve"> DOCPROPERTY C_Reviewers \* MERGEFORMAT  </w:instrText>
          </w:r>
          <w:r>
            <w:rPr>
              <w:rFonts w:asciiTheme="minorHAnsi" w:hAnsiTheme="minorHAnsi" w:cstheme="minorHAnsi"/>
              <w:color w:val="7F7F7F"/>
              <w:sz w:val="13"/>
              <w:szCs w:val="13"/>
            </w:rPr>
            <w:fldChar w:fldCharType="separate"/>
          </w:r>
          <w:r w:rsidRPr="000B23D4">
            <w:rPr>
              <w:rFonts w:asciiTheme="minorHAnsi" w:hAnsiTheme="minorHAnsi" w:cstheme="minorHAnsi"/>
              <w:color w:val="7F7F7F"/>
              <w:sz w:val="13"/>
              <w:szCs w:val="13"/>
            </w:rPr>
            <w:t>Kristina Seling</w:t>
          </w:r>
          <w:r w:rsidRPr="000B23D4">
            <w:rPr>
              <w:rFonts w:asciiTheme="minorHAnsi" w:hAnsiTheme="minorHAnsi" w:cstheme="minorHAnsi"/>
              <w:b/>
              <w:bCs/>
              <w:i/>
              <w:color w:val="7F7F7F"/>
              <w:sz w:val="13"/>
              <w:szCs w:val="13"/>
              <w:lang w:eastAsia="sv-SE"/>
            </w:rPr>
            <w:fldChar w:fldCharType="end"/>
          </w:r>
        </w:p>
      </w:tc>
      <w:tc>
        <w:tcPr>
          <w:tcW w:w="3407" w:type="dxa"/>
          <w:shd w:val="clear" w:color="auto" w:fill="FFFFFF"/>
        </w:tcPr>
        <w:p w:rsidR="00B67261" w:rsidRPr="000B23D4" w:rsidP="00B67261" w14:paraId="15D4EF16" w14:textId="77777777">
          <w:pPr>
            <w:tabs>
              <w:tab w:val="center" w:pos="4400"/>
              <w:tab w:val="right" w:pos="9072"/>
            </w:tabs>
            <w:spacing w:line="230" w:lineRule="atLeast"/>
            <w:rPr>
              <w:rFonts w:asciiTheme="minorHAnsi" w:hAnsiTheme="minorHAnsi" w:cstheme="minorHAnsi"/>
              <w:i/>
              <w:color w:val="7F7F7F"/>
              <w:sz w:val="13"/>
              <w:szCs w:val="13"/>
              <w:lang w:eastAsia="sv-SE"/>
            </w:rPr>
          </w:pPr>
          <w:r w:rsidRPr="000B23D4">
            <w:rPr>
              <w:rFonts w:asciiTheme="minorHAnsi" w:hAnsiTheme="minorHAnsi" w:cstheme="minorHAnsi"/>
              <w:color w:val="7F7F7F"/>
              <w:sz w:val="13"/>
              <w:szCs w:val="13"/>
            </w:rPr>
            <w:fldChar w:fldCharType="begin"/>
          </w:r>
          <w:r w:rsidRPr="000B23D4">
            <w:rPr>
              <w:rFonts w:asciiTheme="minorHAnsi" w:hAnsiTheme="minorHAnsi" w:cstheme="minorHAnsi"/>
              <w:color w:val="7F7F7F"/>
              <w:sz w:val="13"/>
              <w:szCs w:val="13"/>
            </w:rPr>
            <w:instrText xml:space="preserve"> DOCPROPERTY C_Approvers \* MERGEFORMAT  </w:instrText>
          </w:r>
          <w:r>
            <w:rPr>
              <w:rFonts w:asciiTheme="minorHAnsi" w:hAnsiTheme="minorHAnsi" w:cstheme="minorHAnsi"/>
              <w:color w:val="7F7F7F"/>
              <w:sz w:val="13"/>
              <w:szCs w:val="13"/>
            </w:rPr>
            <w:fldChar w:fldCharType="separate"/>
          </w:r>
          <w:r w:rsidRPr="000B23D4">
            <w:rPr>
              <w:rFonts w:asciiTheme="minorHAnsi" w:hAnsiTheme="minorHAnsi" w:cstheme="minorHAnsi"/>
              <w:color w:val="7F7F7F"/>
              <w:sz w:val="13"/>
              <w:szCs w:val="13"/>
            </w:rPr>
            <w:t>Anna Granevärn</w:t>
          </w:r>
          <w:r w:rsidRPr="000B23D4">
            <w:rPr>
              <w:rFonts w:asciiTheme="minorHAnsi" w:hAnsiTheme="minorHAnsi" w:cstheme="minorHAnsi"/>
              <w:i/>
              <w:color w:val="7F7F7F"/>
              <w:sz w:val="13"/>
              <w:szCs w:val="13"/>
              <w:lang w:eastAsia="sv-SE"/>
            </w:rPr>
            <w:fldChar w:fldCharType="end"/>
          </w:r>
        </w:p>
      </w:tc>
      <w:tc>
        <w:tcPr>
          <w:tcW w:w="1276" w:type="dxa"/>
          <w:shd w:val="clear" w:color="auto" w:fill="FFFFFF"/>
        </w:tcPr>
        <w:p w:rsidR="00B67261" w:rsidRPr="000B23D4" w:rsidP="00B67261" w14:paraId="24E4EDAB" w14:textId="77777777">
          <w:pPr>
            <w:tabs>
              <w:tab w:val="center" w:pos="4400"/>
              <w:tab w:val="right" w:pos="9072"/>
            </w:tabs>
            <w:spacing w:line="230" w:lineRule="atLeast"/>
            <w:jc w:val="right"/>
            <w:rPr>
              <w:rFonts w:asciiTheme="minorHAnsi" w:hAnsiTheme="minorHAnsi" w:cstheme="minorHAnsi"/>
              <w:i/>
              <w:color w:val="7F7F7F"/>
              <w:sz w:val="13"/>
              <w:szCs w:val="13"/>
              <w:lang w:eastAsia="sv-SE"/>
            </w:rPr>
          </w:pPr>
          <w:r w:rsidRPr="000B23D4">
            <w:rPr>
              <w:rFonts w:asciiTheme="minorHAnsi" w:hAnsiTheme="minorHAnsi" w:cstheme="minorHAnsi"/>
              <w:color w:val="7F7F7F"/>
              <w:sz w:val="13"/>
              <w:szCs w:val="13"/>
            </w:rPr>
            <w:fldChar w:fldCharType="begin"/>
          </w:r>
          <w:r w:rsidRPr="000B23D4">
            <w:rPr>
              <w:rFonts w:asciiTheme="minorHAnsi" w:hAnsiTheme="minorHAnsi" w:cstheme="minorHAnsi"/>
              <w:color w:val="7F7F7F"/>
              <w:sz w:val="13"/>
              <w:szCs w:val="13"/>
            </w:rPr>
            <w:instrText xml:space="preserve"> DOCPROPERTY C_ValidFrom \* MERGEFORMAT  </w:instrText>
          </w:r>
          <w:r>
            <w:rPr>
              <w:rFonts w:asciiTheme="minorHAnsi" w:hAnsiTheme="minorHAnsi" w:cstheme="minorHAnsi"/>
              <w:color w:val="7F7F7F"/>
              <w:sz w:val="13"/>
              <w:szCs w:val="13"/>
            </w:rPr>
            <w:fldChar w:fldCharType="separate"/>
          </w:r>
          <w:r w:rsidRPr="000B23D4">
            <w:rPr>
              <w:rFonts w:asciiTheme="minorHAnsi" w:hAnsiTheme="minorHAnsi" w:cstheme="minorHAnsi"/>
              <w:color w:val="7F7F7F"/>
              <w:sz w:val="13"/>
              <w:szCs w:val="13"/>
            </w:rPr>
            <w:t>2023-12-20</w:t>
          </w:r>
          <w:r w:rsidRPr="000B23D4">
            <w:rPr>
              <w:rFonts w:asciiTheme="minorHAnsi" w:hAnsiTheme="minorHAnsi" w:cstheme="minorHAnsi"/>
              <w:i/>
              <w:color w:val="7F7F7F"/>
              <w:sz w:val="13"/>
              <w:szCs w:val="13"/>
              <w:lang w:eastAsia="sv-SE"/>
            </w:rPr>
            <w:fldChar w:fldCharType="end"/>
          </w:r>
        </w:p>
      </w:tc>
    </w:tr>
    <w:tr w14:paraId="1930D18D" w14:textId="77777777" w:rsidTr="00DC2D22">
      <w:tblPrEx>
        <w:tblW w:w="8369" w:type="dxa"/>
        <w:tblInd w:w="-142" w:type="dxa"/>
        <w:tblLook w:val="04A0"/>
      </w:tblPrEx>
      <w:trPr>
        <w:gridBefore w:val="1"/>
        <w:wBefore w:w="142" w:type="dxa"/>
      </w:trPr>
      <w:tc>
        <w:tcPr>
          <w:tcW w:w="8227" w:type="dxa"/>
          <w:gridSpan w:val="3"/>
          <w:tcMar>
            <w:left w:w="0" w:type="dxa"/>
            <w:right w:w="0" w:type="dxa"/>
          </w:tcMar>
        </w:tcPr>
        <w:p w:rsidR="00B67261" w:rsidRPr="000B23D4" w:rsidP="00B67261" w14:paraId="7A408B66" w14:textId="77777777">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0B23D4">
            <w:rPr>
              <w:rFonts w:asciiTheme="minorHAnsi" w:hAnsiTheme="minorHAnsi" w:cstheme="minorHAnsi"/>
              <w:color w:val="7F7F7F"/>
              <w:sz w:val="13"/>
              <w:szCs w:val="13"/>
              <w:lang w:eastAsia="sv-SE"/>
            </w:rPr>
            <w:t xml:space="preserve">Original lagras och godkänns elektroniskt. Utskrifter gäller endast efter verifiering mot systemet att utgåvan </w:t>
          </w:r>
          <w:r w:rsidRPr="000B23D4">
            <w:rPr>
              <w:rFonts w:asciiTheme="minorHAnsi" w:hAnsiTheme="minorHAnsi" w:cstheme="minorHAnsi"/>
              <w:color w:val="7F7F7F"/>
              <w:sz w:val="13"/>
              <w:szCs w:val="13"/>
              <w:lang w:eastAsia="sv-SE"/>
            </w:rPr>
            <w:t>fortfarande är giltig.</w:t>
          </w:r>
        </w:p>
      </w:tc>
    </w:tr>
  </w:tbl>
  <w:p w:rsidR="00B67261" w:rsidP="00B67261" w14:paraId="00E3CDB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23D4" w14:paraId="7B52DE1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23D4" w14:paraId="2D9D988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7990EA84" w14:textId="77777777">
    <w:pPr>
      <w:pStyle w:val="Sidhuvudsidnumrering-RJH"/>
      <w:ind w:right="-907"/>
      <w:rPr>
        <w:color w:val="4D4D4D"/>
      </w:rPr>
    </w:pPr>
    <w:r>
      <w:rPr>
        <w:noProof/>
        <w:lang w:eastAsia="sv-SE"/>
      </w:rPr>
      <w:drawing>
        <wp:anchor distT="0" distB="0" distL="114300" distR="114300" simplePos="0" relativeHeight="251658240" behindDoc="0" locked="0" layoutInCell="1" allowOverlap="1">
          <wp:simplePos x="0" y="0"/>
          <wp:positionH relativeFrom="page">
            <wp:posOffset>477520</wp:posOffset>
          </wp:positionH>
          <wp:positionV relativeFrom="page">
            <wp:posOffset>306070</wp:posOffset>
          </wp:positionV>
          <wp:extent cx="1752600" cy="673100"/>
          <wp:effectExtent l="0" t="0" r="0" b="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bl>
    <w:tblPr>
      <w:tblStyle w:val="TableGrid0"/>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8"/>
      <w:gridCol w:w="4541"/>
      <w:gridCol w:w="1230"/>
    </w:tblGrid>
    <w:tr w14:paraId="712207A3" w14:textId="77777777" w:rsidTr="00E33AE4">
      <w:tblPrEx>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4128" w:type="dxa"/>
          <w:tcMar>
            <w:left w:w="0" w:type="dxa"/>
            <w:right w:w="0" w:type="dxa"/>
          </w:tcMar>
        </w:tcPr>
        <w:p w:rsidR="005A7792" w:rsidRPr="008B4E31" w:rsidP="00982122" w14:paraId="4781D219" w14:textId="77777777">
          <w:pPr>
            <w:pStyle w:val="Header"/>
            <w:rPr>
              <w:rFonts w:asciiTheme="minorHAnsi" w:hAnsiTheme="minorHAnsi" w:cstheme="minorHAnsi"/>
              <w:color w:val="7F7F7F"/>
              <w:sz w:val="13"/>
            </w:rPr>
          </w:pPr>
        </w:p>
      </w:tc>
      <w:tc>
        <w:tcPr>
          <w:tcW w:w="4541" w:type="dxa"/>
          <w:vMerge w:val="restart"/>
          <w:tcMar>
            <w:left w:w="0" w:type="dxa"/>
            <w:right w:w="0" w:type="dxa"/>
          </w:tcMar>
        </w:tcPr>
        <w:p w:rsidR="005A7792" w:rsidRPr="008877DB" w:rsidP="005C5B00" w14:paraId="5A65E491" w14:textId="77777777">
          <w:pPr>
            <w:pStyle w:val="Header"/>
            <w:rPr>
              <w:rFonts w:asciiTheme="minorHAnsi" w:hAnsiTheme="minorHAnsi" w:cstheme="minorHAnsi"/>
              <w:color w:val="7F7F7F"/>
              <w:sz w:val="13"/>
            </w:rPr>
          </w:pPr>
          <w:r>
            <w:fldChar w:fldCharType="begin"/>
          </w:r>
          <w:r>
            <w:instrText xml:space="preserve"> DOCPROPERTY C_Workflow \* MERGEFORMAT \*Upper </w:instrText>
          </w:r>
          <w:r>
            <w:fldChar w:fldCharType="separate"/>
          </w:r>
          <w:r w:rsidR="00AA38A6">
            <w:rPr>
              <w:rFonts w:asciiTheme="minorHAnsi" w:hAnsiTheme="minorHAnsi" w:cstheme="minorHAnsi"/>
              <w:caps w:val="0"/>
              <w:color w:val="7F7F7F"/>
              <w:sz w:val="13"/>
            </w:rPr>
            <w:t>LÄKEMEDELSORDINATION</w:t>
          </w:r>
          <w:r>
            <w:t xml:space="preserve"> GENERELLT DIREKTIV</w:t>
          </w:r>
          <w:r>
            <w:rPr>
              <w:rFonts w:asciiTheme="minorHAnsi" w:hAnsiTheme="minorHAnsi" w:cstheme="minorHAnsi"/>
              <w:caps w:val="0"/>
              <w:color w:val="7F7F7F"/>
              <w:sz w:val="13"/>
            </w:rPr>
            <w:fldChar w:fldCharType="end"/>
          </w:r>
        </w:p>
        <w:p w:rsidR="005A7792" w:rsidRPr="008877DB" w:rsidP="005C5B00" w14:paraId="11FE8690" w14:textId="77777777">
          <w:pPr>
            <w:pStyle w:val="Header"/>
            <w:rPr>
              <w:rFonts w:asciiTheme="minorHAnsi" w:hAnsiTheme="minorHAnsi" w:cstheme="minorHAnsi"/>
              <w:color w:val="7F7F7F"/>
              <w:sz w:val="13"/>
            </w:rPr>
          </w:pPr>
          <w:r>
            <w:fldChar w:fldCharType="begin"/>
          </w:r>
          <w:r>
            <w:instrText xml:space="preserve"> DOCPROPERTY C_Title \* MERGEFORMAT \* FirstCap </w:instrText>
          </w:r>
          <w:r>
            <w:fldChar w:fldCharType="separate"/>
          </w:r>
          <w:r w:rsidRPr="00AA38A6" w:rsidR="00AA38A6">
            <w:rPr>
              <w:rFonts w:asciiTheme="minorHAnsi" w:hAnsiTheme="minorHAnsi" w:cstheme="minorHAnsi"/>
              <w:b/>
              <w:bCs/>
              <w:color w:val="7F7F7F"/>
              <w:sz w:val="13"/>
            </w:rPr>
            <w:t>Hemsjukvård</w:t>
          </w:r>
          <w:r>
            <w:t>/SÄBO. Generellt direktiv.</w:t>
          </w:r>
          <w:r>
            <w:rPr>
              <w:rFonts w:asciiTheme="minorHAnsi" w:hAnsiTheme="minorHAnsi" w:cstheme="minorHAnsi"/>
              <w:b/>
              <w:bCs/>
              <w:color w:val="7F7F7F"/>
              <w:sz w:val="13"/>
            </w:rPr>
            <w:fldChar w:fldCharType="end"/>
          </w:r>
        </w:p>
      </w:tc>
      <w:tc>
        <w:tcPr>
          <w:tcW w:w="1230" w:type="dxa"/>
          <w:vMerge w:val="restart"/>
          <w:tcMar>
            <w:left w:w="0" w:type="dxa"/>
            <w:right w:w="0" w:type="dxa"/>
          </w:tcMar>
        </w:tcPr>
        <w:p w:rsidR="005A7792" w:rsidRPr="008877DB" w:rsidP="005C5B00" w14:paraId="6C7D0DC3" w14:textId="77777777">
          <w:pPr>
            <w:pStyle w:val="Header"/>
            <w:rPr>
              <w:rFonts w:cstheme="minorHAnsi"/>
              <w:color w:val="7F7F7F"/>
              <w:sz w:val="13"/>
            </w:rPr>
          </w:pPr>
          <w:r w:rsidRPr="008877DB">
            <w:rPr>
              <w:rFonts w:cstheme="minorHAnsi"/>
              <w:color w:val="7F7F7F"/>
              <w:sz w:val="13"/>
            </w:rPr>
            <w:fldChar w:fldCharType="begin"/>
          </w:r>
          <w:r w:rsidRPr="008877DB">
            <w:rPr>
              <w:rFonts w:cstheme="minorHAnsi"/>
              <w:color w:val="7F7F7F"/>
              <w:sz w:val="13"/>
            </w:rPr>
            <w:instrText xml:space="preserve"> PAGE  \* Arabic  \* MERGEFORMAT </w:instrText>
          </w:r>
          <w:r w:rsidRPr="008877DB">
            <w:rPr>
              <w:rFonts w:cstheme="minorHAnsi"/>
              <w:color w:val="7F7F7F"/>
              <w:sz w:val="13"/>
            </w:rPr>
            <w:fldChar w:fldCharType="separate"/>
          </w:r>
          <w:r w:rsidR="00437719">
            <w:rPr>
              <w:rFonts w:ascii="Arial" w:eastAsia="Times New Roman" w:hAnsi="Arial" w:cstheme="minorHAnsi"/>
              <w:caps/>
              <w:noProof/>
              <w:color w:val="7F7F7F"/>
              <w:sz w:val="13"/>
              <w:szCs w:val="13"/>
              <w:lang w:val="sv-SE" w:eastAsia="en-US" w:bidi="ar-SA"/>
            </w:rPr>
            <w:t>2</w:t>
          </w:r>
          <w:r w:rsidRPr="008877DB">
            <w:rPr>
              <w:rFonts w:cstheme="minorHAnsi"/>
              <w:color w:val="7F7F7F"/>
              <w:sz w:val="13"/>
            </w:rPr>
            <w:fldChar w:fldCharType="end"/>
          </w:r>
          <w:r w:rsidRPr="008877DB">
            <w:rPr>
              <w:rFonts w:cstheme="minorHAnsi"/>
              <w:color w:val="7F7F7F"/>
              <w:sz w:val="13"/>
            </w:rPr>
            <w:t>(</w:t>
          </w:r>
          <w:r>
            <w:fldChar w:fldCharType="begin"/>
          </w:r>
          <w:r>
            <w:instrText xml:space="preserve"> NUMPAGES  \* Arabic  \* MERGEFORMAT </w:instrText>
          </w:r>
          <w:r>
            <w:fldChar w:fldCharType="separate"/>
          </w:r>
          <w:r w:rsidRPr="00437719" w:rsidR="00437719">
            <w:rPr>
              <w:rFonts w:ascii="Arial" w:eastAsia="Times New Roman" w:hAnsi="Arial" w:cstheme="minorHAnsi"/>
              <w:caps/>
              <w:noProof/>
              <w:color w:val="7F7F7F"/>
              <w:sz w:val="13"/>
              <w:szCs w:val="13"/>
              <w:lang w:val="sv-SE" w:eastAsia="en-US" w:bidi="ar-SA"/>
            </w:rPr>
            <w:t>2</w:t>
          </w:r>
          <w:r w:rsidRPr="00437719" w:rsidR="00437719">
            <w:rPr>
              <w:rFonts w:cstheme="minorHAnsi"/>
              <w:noProof/>
              <w:color w:val="7F7F7F"/>
              <w:sz w:val="13"/>
            </w:rPr>
            <w:fldChar w:fldCharType="end"/>
          </w:r>
          <w:r w:rsidRPr="008877DB">
            <w:rPr>
              <w:rFonts w:cstheme="minorHAnsi"/>
              <w:color w:val="7F7F7F"/>
              <w:sz w:val="13"/>
            </w:rPr>
            <w:t>)</w:t>
          </w:r>
        </w:p>
        <w:p w:rsidR="005A7792" w:rsidRPr="008877DB" w:rsidP="005C5B00" w14:paraId="1485EEAC" w14:textId="77777777">
          <w:pPr>
            <w:pStyle w:val="Header"/>
            <w:rPr>
              <w:rFonts w:asciiTheme="minorHAnsi" w:hAnsiTheme="minorHAnsi" w:cstheme="minorHAnsi"/>
              <w:color w:val="7F7F7F"/>
              <w:sz w:val="13"/>
            </w:rPr>
          </w:pPr>
          <w:r>
            <w:fldChar w:fldCharType="begin"/>
          </w:r>
          <w:r>
            <w:instrText xml:space="preserve"> DOCPROPERTY C_DocumentNumber \* MERGEFORMAT  </w:instrText>
          </w:r>
          <w:r>
            <w:fldChar w:fldCharType="separate"/>
          </w:r>
          <w:r w:rsidR="00AA38A6">
            <w:rPr>
              <w:rFonts w:cstheme="minorHAnsi"/>
              <w:color w:val="7F7F7F"/>
              <w:sz w:val="13"/>
            </w:rPr>
            <w:t>32819-8</w:t>
          </w:r>
          <w:r>
            <w:rPr>
              <w:rFonts w:cstheme="minorHAnsi"/>
              <w:color w:val="7F7F7F"/>
              <w:sz w:val="13"/>
            </w:rPr>
            <w:fldChar w:fldCharType="end"/>
          </w:r>
        </w:p>
      </w:tc>
    </w:tr>
    <w:tr w14:paraId="223229FE" w14:textId="77777777" w:rsidTr="00E33AE4">
      <w:tblPrEx>
        <w:tblW w:w="9899" w:type="dxa"/>
        <w:tblInd w:w="-907" w:type="dxa"/>
        <w:tblLook w:val="04A0"/>
      </w:tblPrEx>
      <w:trPr>
        <w:trHeight w:val="983"/>
      </w:trPr>
      <w:tc>
        <w:tcPr>
          <w:tcW w:w="4128" w:type="dxa"/>
          <w:tcMar>
            <w:left w:w="0" w:type="dxa"/>
            <w:right w:w="0" w:type="dxa"/>
          </w:tcMar>
        </w:tcPr>
        <w:p w:rsidR="005A7792" w:rsidRPr="008877DB" w:rsidP="005C5B00" w14:paraId="418BD92C" w14:textId="77777777">
          <w:pPr>
            <w:pStyle w:val="Header"/>
            <w:rPr>
              <w:rFonts w:cstheme="minorHAnsi"/>
              <w:color w:val="7F7F7F"/>
              <w:sz w:val="13"/>
            </w:rPr>
          </w:pPr>
          <w:r>
            <w:fldChar w:fldCharType="begin"/>
          </w:r>
          <w:r>
            <w:instrText xml:space="preserve"> DOCPROPERTY C_WorkUnit \* MERGEFORMAT  </w:instrText>
          </w:r>
          <w:r>
            <w:fldChar w:fldCharType="separate"/>
          </w:r>
          <w:r w:rsidR="00AA38A6">
            <w:rPr>
              <w:rFonts w:cstheme="minorHAnsi"/>
              <w:color w:val="7F7F7F"/>
              <w:sz w:val="13"/>
            </w:rPr>
            <w:t>Läkemedelsenheten</w:t>
          </w:r>
          <w:r>
            <w:rPr>
              <w:rFonts w:cstheme="minorHAnsi"/>
              <w:color w:val="7F7F7F"/>
              <w:sz w:val="13"/>
            </w:rPr>
            <w:fldChar w:fldCharType="end"/>
          </w:r>
        </w:p>
        <w:p w:rsidR="005A7792" w:rsidRPr="008877DB" w:rsidP="005A7792" w14:paraId="2D1748A0" w14:textId="77777777">
          <w:pPr>
            <w:pStyle w:val="Header"/>
            <w:rPr>
              <w:rFonts w:cstheme="minorHAnsi"/>
              <w:color w:val="7F7F7F"/>
              <w:sz w:val="13"/>
            </w:rPr>
          </w:pPr>
          <w:r w:rsidRPr="008877DB">
            <w:rPr>
              <w:rFonts w:cstheme="minorHAnsi"/>
              <w:color w:val="7F7F7F"/>
              <w:sz w:val="13"/>
            </w:rPr>
            <w:fldChar w:fldCharType="begin"/>
          </w:r>
          <w:r w:rsidRPr="008877DB" w:rsidR="00A67FE1">
            <w:rPr>
              <w:rFonts w:cstheme="minorHAnsi"/>
              <w:color w:val="7F7F7F"/>
              <w:sz w:val="13"/>
            </w:rPr>
            <w:instrText xml:space="preserve"> DOCPROPERTY C_Owner \* Caps  </w:instrText>
          </w:r>
          <w:r w:rsidRPr="008877DB">
            <w:rPr>
              <w:rFonts w:cstheme="minorHAnsi"/>
              <w:color w:val="7F7F7F"/>
              <w:sz w:val="13"/>
            </w:rPr>
            <w:fldChar w:fldCharType="separate"/>
          </w:r>
          <w:r w:rsidRPr="008877DB" w:rsidR="00A67FE1">
            <w:rPr>
              <w:rFonts w:cstheme="minorHAnsi"/>
              <w:color w:val="7F7F7F"/>
              <w:sz w:val="13"/>
            </w:rPr>
            <w:t>Carina Träskvik</w:t>
          </w:r>
          <w:r w:rsidRPr="008877DB">
            <w:rPr>
              <w:rFonts w:cstheme="minorHAnsi"/>
              <w:color w:val="7F7F7F"/>
              <w:sz w:val="13"/>
            </w:rPr>
            <w:fldChar w:fldCharType="end"/>
          </w:r>
        </w:p>
        <w:p w:rsidR="005A7792" w:rsidRPr="008B4E31" w:rsidP="00982122" w14:paraId="7149DB38" w14:textId="77777777">
          <w:pPr>
            <w:pStyle w:val="Sidhuvud9"/>
            <w:rPr>
              <w:rFonts w:asciiTheme="minorHAnsi" w:hAnsiTheme="minorHAnsi" w:cstheme="minorHAnsi"/>
              <w:color w:val="7F7F7F"/>
              <w:sz w:val="13"/>
              <w:szCs w:val="13"/>
            </w:rPr>
          </w:pPr>
        </w:p>
        <w:p w:rsidR="00E33AE4" w:rsidRPr="008B4E31" w:rsidP="00982122" w14:paraId="396BDCEB" w14:textId="77777777">
          <w:pPr>
            <w:pStyle w:val="Sidhuvud9"/>
            <w:rPr>
              <w:rFonts w:asciiTheme="minorHAnsi" w:hAnsiTheme="minorHAnsi" w:cstheme="minorHAnsi"/>
              <w:color w:val="7F7F7F"/>
              <w:sz w:val="13"/>
              <w:szCs w:val="13"/>
            </w:rPr>
          </w:pPr>
        </w:p>
      </w:tc>
      <w:tc>
        <w:tcPr>
          <w:tcW w:w="4541" w:type="dxa"/>
          <w:vMerge/>
          <w:tcMar>
            <w:left w:w="0" w:type="dxa"/>
            <w:right w:w="0" w:type="dxa"/>
          </w:tcMar>
        </w:tcPr>
        <w:p w:rsidR="005A7792" w:rsidRPr="008B4E31" w:rsidP="00982122" w14:paraId="7A06FAA9" w14:textId="77777777">
          <w:pPr>
            <w:pStyle w:val="Sidhuvud7vnster"/>
            <w:rPr>
              <w:rFonts w:asciiTheme="minorHAnsi" w:hAnsiTheme="minorHAnsi" w:cstheme="minorHAnsi"/>
              <w:color w:val="7F7F7F"/>
              <w:sz w:val="13"/>
              <w:szCs w:val="13"/>
            </w:rPr>
          </w:pPr>
        </w:p>
      </w:tc>
      <w:tc>
        <w:tcPr>
          <w:tcW w:w="1230" w:type="dxa"/>
          <w:vMerge/>
          <w:tcMar>
            <w:left w:w="0" w:type="dxa"/>
            <w:right w:w="0" w:type="dxa"/>
          </w:tcMar>
        </w:tcPr>
        <w:p w:rsidR="005A7792" w:rsidRPr="008B4E31" w:rsidP="005C5B00" w14:paraId="78CB16AF" w14:textId="77777777">
          <w:pPr>
            <w:pStyle w:val="Header"/>
            <w:rPr>
              <w:rFonts w:asciiTheme="minorHAnsi" w:hAnsiTheme="minorHAnsi" w:cstheme="minorHAnsi"/>
              <w:color w:val="7F7F7F"/>
              <w:sz w:val="13"/>
            </w:rPr>
          </w:pPr>
        </w:p>
      </w:tc>
    </w:tr>
  </w:tbl>
  <w:p w:rsidR="00E47EFD" w:rsidRPr="00AB5EA8" w:rsidP="00982122" w14:paraId="7981B6D5" w14:textId="77777777">
    <w:pPr>
      <w:pStyle w:val="Sidhuvudsidnumrering-RJH"/>
      <w:ind w:right="-907"/>
      <w:rPr>
        <w:color w:val="4D4D4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1E37F7ED"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9264"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4"/>
  </w:num>
  <w:num w:numId="4">
    <w:abstractNumId w:val="15"/>
  </w:num>
  <w:num w:numId="5">
    <w:abstractNumId w:val="11"/>
  </w:num>
  <w:num w:numId="6">
    <w:abstractNumId w:val="11"/>
  </w:num>
  <w:num w:numId="7">
    <w:abstractNumId w:val="11"/>
  </w:num>
  <w:num w:numId="8">
    <w:abstractNumId w:val="11"/>
  </w:num>
  <w:num w:numId="9">
    <w:abstractNumId w:val="13"/>
  </w:num>
  <w:num w:numId="10">
    <w:abstractNumId w:val="12"/>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Setting w:name="overrideTableStyleFontSizeAndJustification" w:uri="http://schemas.microsoft.com/office/word" w:val="0"/>
  </w:compat>
  <w:rsids>
    <w:rsidRoot w:val="00AA38A6"/>
    <w:rsid w:val="00003DD7"/>
    <w:rsid w:val="00030EA0"/>
    <w:rsid w:val="000364F5"/>
    <w:rsid w:val="0004443D"/>
    <w:rsid w:val="000516B8"/>
    <w:rsid w:val="000559F7"/>
    <w:rsid w:val="00060C2E"/>
    <w:rsid w:val="00077AB2"/>
    <w:rsid w:val="0009433F"/>
    <w:rsid w:val="000A0A8B"/>
    <w:rsid w:val="000A38B7"/>
    <w:rsid w:val="000A4F8B"/>
    <w:rsid w:val="000B23D4"/>
    <w:rsid w:val="000B7CDE"/>
    <w:rsid w:val="000C2EF5"/>
    <w:rsid w:val="000C4469"/>
    <w:rsid w:val="000D3428"/>
    <w:rsid w:val="000D5F23"/>
    <w:rsid w:val="000E3914"/>
    <w:rsid w:val="00104041"/>
    <w:rsid w:val="00104568"/>
    <w:rsid w:val="001121C1"/>
    <w:rsid w:val="00117D05"/>
    <w:rsid w:val="00117EB6"/>
    <w:rsid w:val="00121764"/>
    <w:rsid w:val="00136754"/>
    <w:rsid w:val="0018483D"/>
    <w:rsid w:val="00190C5E"/>
    <w:rsid w:val="001B06E2"/>
    <w:rsid w:val="001B0D52"/>
    <w:rsid w:val="001B1282"/>
    <w:rsid w:val="001B58E8"/>
    <w:rsid w:val="001B7097"/>
    <w:rsid w:val="001B719A"/>
    <w:rsid w:val="001B71DC"/>
    <w:rsid w:val="001C15B1"/>
    <w:rsid w:val="001D4C51"/>
    <w:rsid w:val="001E1BEB"/>
    <w:rsid w:val="001E605B"/>
    <w:rsid w:val="00217CC4"/>
    <w:rsid w:val="00221494"/>
    <w:rsid w:val="0022259F"/>
    <w:rsid w:val="00225FFD"/>
    <w:rsid w:val="0022626C"/>
    <w:rsid w:val="002347D6"/>
    <w:rsid w:val="0024266E"/>
    <w:rsid w:val="00242BFD"/>
    <w:rsid w:val="0025598C"/>
    <w:rsid w:val="0025719F"/>
    <w:rsid w:val="0026281E"/>
    <w:rsid w:val="00275969"/>
    <w:rsid w:val="00275CC7"/>
    <w:rsid w:val="00280384"/>
    <w:rsid w:val="00285125"/>
    <w:rsid w:val="00292E44"/>
    <w:rsid w:val="00293FE9"/>
    <w:rsid w:val="00294B19"/>
    <w:rsid w:val="002A4DE2"/>
    <w:rsid w:val="002E598A"/>
    <w:rsid w:val="002E7947"/>
    <w:rsid w:val="002F00BE"/>
    <w:rsid w:val="00306959"/>
    <w:rsid w:val="00310DCB"/>
    <w:rsid w:val="0031262F"/>
    <w:rsid w:val="0031484C"/>
    <w:rsid w:val="003151F4"/>
    <w:rsid w:val="003232C3"/>
    <w:rsid w:val="003270B9"/>
    <w:rsid w:val="003340D9"/>
    <w:rsid w:val="0035326B"/>
    <w:rsid w:val="003561F1"/>
    <w:rsid w:val="00360B84"/>
    <w:rsid w:val="00375A00"/>
    <w:rsid w:val="003841CF"/>
    <w:rsid w:val="003961E5"/>
    <w:rsid w:val="003B00D6"/>
    <w:rsid w:val="003F5483"/>
    <w:rsid w:val="003F6EEC"/>
    <w:rsid w:val="003F700D"/>
    <w:rsid w:val="003F78E1"/>
    <w:rsid w:val="00403DE5"/>
    <w:rsid w:val="004203E9"/>
    <w:rsid w:val="004329F7"/>
    <w:rsid w:val="00432B53"/>
    <w:rsid w:val="00437719"/>
    <w:rsid w:val="00442CF0"/>
    <w:rsid w:val="004446DE"/>
    <w:rsid w:val="00447366"/>
    <w:rsid w:val="0045632E"/>
    <w:rsid w:val="004569FA"/>
    <w:rsid w:val="0046708B"/>
    <w:rsid w:val="00475373"/>
    <w:rsid w:val="00486302"/>
    <w:rsid w:val="004B2CD0"/>
    <w:rsid w:val="004C0F60"/>
    <w:rsid w:val="004F0685"/>
    <w:rsid w:val="004F29E8"/>
    <w:rsid w:val="004F462C"/>
    <w:rsid w:val="00513289"/>
    <w:rsid w:val="00514262"/>
    <w:rsid w:val="00531BB9"/>
    <w:rsid w:val="00537E25"/>
    <w:rsid w:val="00544271"/>
    <w:rsid w:val="005446D5"/>
    <w:rsid w:val="00544C1D"/>
    <w:rsid w:val="00556EE5"/>
    <w:rsid w:val="00560E21"/>
    <w:rsid w:val="00562738"/>
    <w:rsid w:val="005831EF"/>
    <w:rsid w:val="005939B5"/>
    <w:rsid w:val="00594684"/>
    <w:rsid w:val="005A49D5"/>
    <w:rsid w:val="005A6D52"/>
    <w:rsid w:val="005A7792"/>
    <w:rsid w:val="005B4D71"/>
    <w:rsid w:val="005C103C"/>
    <w:rsid w:val="005C48CB"/>
    <w:rsid w:val="005C5B00"/>
    <w:rsid w:val="0061288F"/>
    <w:rsid w:val="00612BE9"/>
    <w:rsid w:val="0061408B"/>
    <w:rsid w:val="00635184"/>
    <w:rsid w:val="00636904"/>
    <w:rsid w:val="006378DD"/>
    <w:rsid w:val="0064178B"/>
    <w:rsid w:val="0065095D"/>
    <w:rsid w:val="006759FC"/>
    <w:rsid w:val="0068218C"/>
    <w:rsid w:val="00684B3A"/>
    <w:rsid w:val="006869DF"/>
    <w:rsid w:val="006A1E0B"/>
    <w:rsid w:val="006B1E20"/>
    <w:rsid w:val="006B3C14"/>
    <w:rsid w:val="006B4615"/>
    <w:rsid w:val="006D4CA5"/>
    <w:rsid w:val="006F12AB"/>
    <w:rsid w:val="00707F41"/>
    <w:rsid w:val="00730046"/>
    <w:rsid w:val="0073162A"/>
    <w:rsid w:val="00734F4F"/>
    <w:rsid w:val="0074542B"/>
    <w:rsid w:val="00747BDB"/>
    <w:rsid w:val="00755B00"/>
    <w:rsid w:val="00765F42"/>
    <w:rsid w:val="00770681"/>
    <w:rsid w:val="00771348"/>
    <w:rsid w:val="00795451"/>
    <w:rsid w:val="007A5760"/>
    <w:rsid w:val="007C6633"/>
    <w:rsid w:val="007C78C9"/>
    <w:rsid w:val="007D562F"/>
    <w:rsid w:val="007E478A"/>
    <w:rsid w:val="007E4D01"/>
    <w:rsid w:val="007F21C4"/>
    <w:rsid w:val="007F3EEE"/>
    <w:rsid w:val="007F7906"/>
    <w:rsid w:val="0080591F"/>
    <w:rsid w:val="008212A3"/>
    <w:rsid w:val="0082473C"/>
    <w:rsid w:val="00826305"/>
    <w:rsid w:val="008350E1"/>
    <w:rsid w:val="00844C39"/>
    <w:rsid w:val="00854E4A"/>
    <w:rsid w:val="00856713"/>
    <w:rsid w:val="008715B0"/>
    <w:rsid w:val="00872913"/>
    <w:rsid w:val="008877DB"/>
    <w:rsid w:val="00893966"/>
    <w:rsid w:val="008B4E31"/>
    <w:rsid w:val="008E2CE5"/>
    <w:rsid w:val="008E7870"/>
    <w:rsid w:val="008F3700"/>
    <w:rsid w:val="009057ED"/>
    <w:rsid w:val="009112F5"/>
    <w:rsid w:val="00934B35"/>
    <w:rsid w:val="00940225"/>
    <w:rsid w:val="0095109C"/>
    <w:rsid w:val="00952645"/>
    <w:rsid w:val="00963A91"/>
    <w:rsid w:val="00982122"/>
    <w:rsid w:val="00985EE2"/>
    <w:rsid w:val="009A4554"/>
    <w:rsid w:val="009A74ED"/>
    <w:rsid w:val="009B5328"/>
    <w:rsid w:val="009B6439"/>
    <w:rsid w:val="009B7AAC"/>
    <w:rsid w:val="009C60CD"/>
    <w:rsid w:val="009D3F94"/>
    <w:rsid w:val="009E07A4"/>
    <w:rsid w:val="009F07FF"/>
    <w:rsid w:val="009F5473"/>
    <w:rsid w:val="00A02232"/>
    <w:rsid w:val="00A039E9"/>
    <w:rsid w:val="00A17C9B"/>
    <w:rsid w:val="00A20DC9"/>
    <w:rsid w:val="00A31534"/>
    <w:rsid w:val="00A52F84"/>
    <w:rsid w:val="00A56EED"/>
    <w:rsid w:val="00A612AD"/>
    <w:rsid w:val="00A622C4"/>
    <w:rsid w:val="00A64C7C"/>
    <w:rsid w:val="00A65ACB"/>
    <w:rsid w:val="00A67FE1"/>
    <w:rsid w:val="00A74E39"/>
    <w:rsid w:val="00A75BD8"/>
    <w:rsid w:val="00A770F3"/>
    <w:rsid w:val="00A819AD"/>
    <w:rsid w:val="00A8217F"/>
    <w:rsid w:val="00A839B8"/>
    <w:rsid w:val="00A9556D"/>
    <w:rsid w:val="00AA38A6"/>
    <w:rsid w:val="00AB302B"/>
    <w:rsid w:val="00AB3891"/>
    <w:rsid w:val="00AB467A"/>
    <w:rsid w:val="00AB5EA8"/>
    <w:rsid w:val="00AC09CD"/>
    <w:rsid w:val="00AC41A4"/>
    <w:rsid w:val="00AD393A"/>
    <w:rsid w:val="00AE6A9E"/>
    <w:rsid w:val="00AE6EA9"/>
    <w:rsid w:val="00AF5970"/>
    <w:rsid w:val="00AF71DC"/>
    <w:rsid w:val="00B20530"/>
    <w:rsid w:val="00B27756"/>
    <w:rsid w:val="00B328D6"/>
    <w:rsid w:val="00B347B4"/>
    <w:rsid w:val="00B348C6"/>
    <w:rsid w:val="00B4732F"/>
    <w:rsid w:val="00B6296F"/>
    <w:rsid w:val="00B67261"/>
    <w:rsid w:val="00B87B4F"/>
    <w:rsid w:val="00BA1628"/>
    <w:rsid w:val="00BA7FAA"/>
    <w:rsid w:val="00BB3FCD"/>
    <w:rsid w:val="00BB40CB"/>
    <w:rsid w:val="00BC0851"/>
    <w:rsid w:val="00BE1AD0"/>
    <w:rsid w:val="00BE2068"/>
    <w:rsid w:val="00BE39E8"/>
    <w:rsid w:val="00BE6E2C"/>
    <w:rsid w:val="00BE7284"/>
    <w:rsid w:val="00BF746D"/>
    <w:rsid w:val="00BF74CB"/>
    <w:rsid w:val="00C010BC"/>
    <w:rsid w:val="00C1280A"/>
    <w:rsid w:val="00C15C89"/>
    <w:rsid w:val="00C21A24"/>
    <w:rsid w:val="00C348DB"/>
    <w:rsid w:val="00C5032E"/>
    <w:rsid w:val="00C52157"/>
    <w:rsid w:val="00C6422C"/>
    <w:rsid w:val="00C67D86"/>
    <w:rsid w:val="00C83701"/>
    <w:rsid w:val="00C949DA"/>
    <w:rsid w:val="00C95FF0"/>
    <w:rsid w:val="00CA62CD"/>
    <w:rsid w:val="00CB3AFA"/>
    <w:rsid w:val="00CC55ED"/>
    <w:rsid w:val="00CD0A1E"/>
    <w:rsid w:val="00CD714B"/>
    <w:rsid w:val="00CE7348"/>
    <w:rsid w:val="00CF4435"/>
    <w:rsid w:val="00D04789"/>
    <w:rsid w:val="00D077C1"/>
    <w:rsid w:val="00D14DDB"/>
    <w:rsid w:val="00D21159"/>
    <w:rsid w:val="00D22B89"/>
    <w:rsid w:val="00D27B3D"/>
    <w:rsid w:val="00D41E33"/>
    <w:rsid w:val="00D46D41"/>
    <w:rsid w:val="00D46DB5"/>
    <w:rsid w:val="00D553E0"/>
    <w:rsid w:val="00D57221"/>
    <w:rsid w:val="00D70829"/>
    <w:rsid w:val="00D7086E"/>
    <w:rsid w:val="00D93BBF"/>
    <w:rsid w:val="00D969C7"/>
    <w:rsid w:val="00DA107F"/>
    <w:rsid w:val="00DA185D"/>
    <w:rsid w:val="00DA47E7"/>
    <w:rsid w:val="00DC2069"/>
    <w:rsid w:val="00DC22AB"/>
    <w:rsid w:val="00DC2A50"/>
    <w:rsid w:val="00DC2D22"/>
    <w:rsid w:val="00DC2DA9"/>
    <w:rsid w:val="00DC33C4"/>
    <w:rsid w:val="00DD0DBC"/>
    <w:rsid w:val="00DE2A84"/>
    <w:rsid w:val="00DE67D1"/>
    <w:rsid w:val="00E1253F"/>
    <w:rsid w:val="00E23F55"/>
    <w:rsid w:val="00E33AE4"/>
    <w:rsid w:val="00E42AE0"/>
    <w:rsid w:val="00E47EFD"/>
    <w:rsid w:val="00E5537A"/>
    <w:rsid w:val="00E61872"/>
    <w:rsid w:val="00E6548E"/>
    <w:rsid w:val="00E65DA0"/>
    <w:rsid w:val="00E704D0"/>
    <w:rsid w:val="00E97CE5"/>
    <w:rsid w:val="00EC3D78"/>
    <w:rsid w:val="00EC597C"/>
    <w:rsid w:val="00EC5E23"/>
    <w:rsid w:val="00EC61C0"/>
    <w:rsid w:val="00EF42A6"/>
    <w:rsid w:val="00F03196"/>
    <w:rsid w:val="00F0786B"/>
    <w:rsid w:val="00F3525B"/>
    <w:rsid w:val="00F61B87"/>
    <w:rsid w:val="00F74AC7"/>
    <w:rsid w:val="00F76194"/>
    <w:rsid w:val="00F86032"/>
    <w:rsid w:val="00F863A9"/>
    <w:rsid w:val="00F86927"/>
    <w:rsid w:val="00F91949"/>
    <w:rsid w:val="00FA4839"/>
    <w:rsid w:val="00FA55BB"/>
    <w:rsid w:val="00FA794C"/>
    <w:rsid w:val="00FB1C12"/>
    <w:rsid w:val="00FB295F"/>
    <w:rsid w:val="00FC1130"/>
    <w:rsid w:val="00FF0269"/>
    <w:rsid w:val="00FF0F95"/>
    <w:rsid w:val="00FF414B"/>
    <w:rsid w:val="00FF4F14"/>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A07C9EB0-7AE0-4862-81A1-C03416FE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B6726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lstomnmnande1">
    <w:name w:val="Olöst omnämnande1"/>
    <w:basedOn w:val="DefaultParagraphFont"/>
    <w:uiPriority w:val="99"/>
    <w:semiHidden/>
    <w:unhideWhenUsed/>
    <w:rsid w:val="00B67261"/>
    <w:rPr>
      <w:color w:val="605E5C"/>
      <w:shd w:val="clear" w:color="auto" w:fill="E1DFDD"/>
    </w:rPr>
  </w:style>
  <w:style w:type="table" w:customStyle="1" w:styleId="TableGrid0">
    <w:name w:val="Table Grid_0"/>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0">
    <w:name w:val="Tabellrutnät1_0"/>
    <w:basedOn w:val="TableNormal"/>
    <w:next w:val="TableGrid1"/>
    <w:uiPriority w:val="99"/>
    <w:rsid w:val="00B6726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_1"/>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wmf" /></Relationships>
</file>

<file path=word/_rels/header3.xml.rels><?xml version="1.0" encoding="utf-8" standalone="yes"?><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1E0BAAF-C2D4-437E-9478-7D85A056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1167</Words>
  <Characters>6188</Characters>
  <Application>Microsoft Office Word</Application>
  <DocSecurity>8</DocSecurity>
  <Lines>51</Lines>
  <Paragraphs>14</Paragraphs>
  <ScaleCrop>false</ScaleCrop>
  <HeadingPairs>
    <vt:vector size="2" baseType="variant">
      <vt:variant>
        <vt:lpstr>Rubrik</vt:lpstr>
      </vt:variant>
      <vt:variant>
        <vt:i4>1</vt:i4>
      </vt:variant>
    </vt:vector>
  </HeadingPairs>
  <TitlesOfParts>
    <vt:vector size="1" baseType="lpstr">
      <vt:lpstr>Läkemedelsordination enligt Generellt direktiv</vt:lpstr>
    </vt:vector>
  </TitlesOfParts>
  <Company>Region Jämtland Härjedalen</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Läkemedelsordination enligt Generellt direktiv</dc:title>
  <dc:creator>Peter Lindberg</dc:creator>
  <dc:description>Läkemedelsordination enligt Generellt direktiv</dc:description>
  <cp:lastModifiedBy>Kristina Seling</cp:lastModifiedBy>
  <cp:revision>9</cp:revision>
  <cp:lastPrinted>2019-01-30T12:49:00Z</cp:lastPrinted>
  <dcterms:created xsi:type="dcterms:W3CDTF">2019-01-31T14:49:00Z</dcterms:created>
  <dcterms:modified xsi:type="dcterms:W3CDTF">2023-10-19T16:30:00Z</dcterms:modified>
  <cp:category>Läkemedelsordination generellt direktiv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https://rjh.centuri.se:443/command/workflow/32819/comment</vt:lpwstr>
  </property>
  <property fmtid="{D5CDD505-2E9C-101B-9397-08002B2CF9AE}" pid="3" name="C_Approved">
    <vt:lpwstr>2023-12-20</vt:lpwstr>
  </property>
  <property fmtid="{D5CDD505-2E9C-101B-9397-08002B2CF9AE}" pid="4" name="C_ApprovedDate">
    <vt:lpwstr>2023-12-20</vt:lpwstr>
  </property>
  <property fmtid="{D5CDD505-2E9C-101B-9397-08002B2CF9AE}" pid="5" name="C_Approvers">
    <vt:lpwstr>Anna Granevärn</vt:lpwstr>
  </property>
  <property fmtid="{D5CDD505-2E9C-101B-9397-08002B2CF9AE}" pid="6" name="C_Approvers_JobTitles">
    <vt:lpwstr/>
  </property>
  <property fmtid="{D5CDD505-2E9C-101B-9397-08002B2CF9AE}" pid="7" name="C_Approvers_WorkUnits">
    <vt:lpwstr>Hälso- och sjukvård</vt:lpwstr>
  </property>
  <property fmtid="{D5CDD505-2E9C-101B-9397-08002B2CF9AE}" pid="8" name="C_AuditDate">
    <vt:lpwstr>2024-12-20</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Läkemedelsordination generellt direktiv</vt:lpwstr>
  </property>
  <property fmtid="{D5CDD505-2E9C-101B-9397-08002B2CF9AE}" pid="12" name="C_CategoryDescription">
    <vt:lpwstr>Generellt direktiv är beslut om läkemedelsbehandling som gäller patienter på en viss vårdenhet och vid särskilt angivna tillstånd (HSLF-FS 2017:37. Publiceras som PDF. Med Granskare och Godkännare.</vt:lpwstr>
  </property>
  <property fmtid="{D5CDD505-2E9C-101B-9397-08002B2CF9AE}" pid="13" name="C_CategoryId">
    <vt:lpwstr>8816ea4f-aef3-5136-91aa-93082f3764c8</vt:lpwstr>
  </property>
  <property fmtid="{D5CDD505-2E9C-101B-9397-08002B2CF9AE}" pid="14" name="C_Comparable">
    <vt:lpwstr>True</vt:lpwstr>
  </property>
  <property fmtid="{D5CDD505-2E9C-101B-9397-08002B2CF9AE}" pid="15" name="C_Created">
    <vt:lpwstr>2023-10-19</vt:lpwstr>
  </property>
  <property fmtid="{D5CDD505-2E9C-101B-9397-08002B2CF9AE}" pid="16" name="C_CreatedBy">
    <vt:lpwstr>Kristina Seling</vt:lpwstr>
  </property>
  <property fmtid="{D5CDD505-2E9C-101B-9397-08002B2CF9AE}" pid="17" name="C_CreatedBy_JobTitle">
    <vt:lpwstr/>
  </property>
  <property fmtid="{D5CDD505-2E9C-101B-9397-08002B2CF9AE}" pid="18" name="C_CreatedBy_WorkUnit">
    <vt:lpwstr>Läkemedelsenheten</vt:lpwstr>
  </property>
  <property fmtid="{D5CDD505-2E9C-101B-9397-08002B2CF9AE}" pid="19" name="C_CreatedBy_WorkUnitPath">
    <vt:lpwstr>Region Jämtland Härjedalen / Regionstab / Hälso- och sjukvårdspolitiska avdelningen / Läkemedelsenheten</vt:lpwstr>
  </property>
  <property fmtid="{D5CDD505-2E9C-101B-9397-08002B2CF9AE}" pid="20" name="C_CreatedDate">
    <vt:lpwstr>2023-10-19</vt:lpwstr>
  </property>
  <property fmtid="{D5CDD505-2E9C-101B-9397-08002B2CF9AE}" pid="21" name="C_Description">
    <vt:lpwstr>generellt direktiv sjuksköterskor Hemsjukvård och SÄBO</vt:lpwstr>
  </property>
  <property fmtid="{D5CDD505-2E9C-101B-9397-08002B2CF9AE}" pid="22" name="C_DocumentNumber">
    <vt:lpwstr>32819-8</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18505ab1-d948-4775-880a-10265ec2cbe6</vt:lpwstr>
  </property>
  <property fmtid="{D5CDD505-2E9C-101B-9397-08002B2CF9AE}" pid="28" name="C_FrequencyInMonths">
    <vt:lpwstr>12</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8</vt:lpwstr>
  </property>
  <property fmtid="{D5CDD505-2E9C-101B-9397-08002B2CF9AE}" pid="32" name="C_Language">
    <vt:lpwstr>sv-SE</vt:lpwstr>
  </property>
  <property fmtid="{D5CDD505-2E9C-101B-9397-08002B2CF9AE}" pid="33" name="C_Link">
    <vt:lpwstr>https://rjh.centuri.se:443/RegNo/32819</vt:lpwstr>
  </property>
  <property fmtid="{D5CDD505-2E9C-101B-9397-08002B2CF9AE}" pid="34" name="C_LinkToDoRespond">
    <vt:lpwstr>https://rjh.centuri.se:443/#/todo/dependee</vt:lpwstr>
  </property>
  <property fmtid="{D5CDD505-2E9C-101B-9397-08002B2CF9AE}" pid="35" name="C_Link_Compare">
    <vt:lpwstr>https://rjh.centuri.se:443/Compare/32819</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Carina Träskvik</vt:lpwstr>
  </property>
  <property fmtid="{D5CDD505-2E9C-101B-9397-08002B2CF9AE}" pid="41" name="C_Owners">
    <vt:lpwstr>Carina Träskvik</vt:lpwstr>
  </property>
  <property fmtid="{D5CDD505-2E9C-101B-9397-08002B2CF9AE}" pid="42" name="C_Owner_Email">
    <vt:lpwstr>carina.traskvik@regionjh.se</vt:lpwstr>
  </property>
  <property fmtid="{D5CDD505-2E9C-101B-9397-08002B2CF9AE}" pid="43" name="C_Owner_FamilyName">
    <vt:lpwstr>Träskvik</vt:lpwstr>
  </property>
  <property fmtid="{D5CDD505-2E9C-101B-9397-08002B2CF9AE}" pid="44" name="C_Owner_GivenName">
    <vt:lpwstr>Carina</vt:lpwstr>
  </property>
  <property fmtid="{D5CDD505-2E9C-101B-9397-08002B2CF9AE}" pid="45" name="C_Owner_JobTitle">
    <vt:lpwstr/>
  </property>
  <property fmtid="{D5CDD505-2E9C-101B-9397-08002B2CF9AE}" pid="46" name="C_Owner_UserName">
    <vt:lpwstr>catr</vt:lpwstr>
  </property>
  <property fmtid="{D5CDD505-2E9C-101B-9397-08002B2CF9AE}" pid="47" name="C_Owner_WorkUnit">
    <vt:lpwstr>Läkemedelsenheten</vt:lpwstr>
  </property>
  <property fmtid="{D5CDD505-2E9C-101B-9397-08002B2CF9AE}" pid="48" name="C_Owner_WorkUnitPath">
    <vt:lpwstr>Region Jämtland Härjedalen / Regionstab / Hälso- och sjukvårdspolitiska avdelningen / Läkemedelsenheten</vt:lpwstr>
  </property>
  <property fmtid="{D5CDD505-2E9C-101B-9397-08002B2CF9AE}" pid="49" name="C_Owner_WorkUnit_ExternalId">
    <vt:lpwstr/>
  </property>
  <property fmtid="{D5CDD505-2E9C-101B-9397-08002B2CF9AE}" pid="50" name="C_RegistrationNumber">
    <vt:lpwstr>32819</vt:lpwstr>
  </property>
  <property fmtid="{D5CDD505-2E9C-101B-9397-08002B2CF9AE}" pid="51" name="C_RegistrationNumberId">
    <vt:lpwstr>69b9d522-75b5-4234-b706-70068016034d</vt:lpwstr>
  </property>
  <property fmtid="{D5CDD505-2E9C-101B-9397-08002B2CF9AE}" pid="52" name="C_RegNo">
    <vt:lpwstr>32819-8</vt:lpwstr>
  </property>
  <property fmtid="{D5CDD505-2E9C-101B-9397-08002B2CF9AE}" pid="53" name="C_Restricted">
    <vt:lpwstr>False</vt:lpwstr>
  </property>
  <property fmtid="{D5CDD505-2E9C-101B-9397-08002B2CF9AE}" pid="54" name="C_Reviewed">
    <vt:lpwstr>2023-12-18</vt:lpwstr>
  </property>
  <property fmtid="{D5CDD505-2E9C-101B-9397-08002B2CF9AE}" pid="55" name="C_ReviewedDate">
    <vt:lpwstr>2023-12-18</vt:lpwstr>
  </property>
  <property fmtid="{D5CDD505-2E9C-101B-9397-08002B2CF9AE}" pid="56" name="C_Reviewers">
    <vt:lpwstr>Kristina Seling</vt:lpwstr>
  </property>
  <property fmtid="{D5CDD505-2E9C-101B-9397-08002B2CF9AE}" pid="57" name="C_Reviewers_JobTitles">
    <vt:lpwstr/>
  </property>
  <property fmtid="{D5CDD505-2E9C-101B-9397-08002B2CF9AE}" pid="58" name="C_Reviewers_WorkUnits">
    <vt:lpwstr>Läkemedelsenheten</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Kommunal sjukvård, Kommunal hälso- och sjukvård, Läkemedel till SÄBO, Äldre och läkemedel</vt:lpwstr>
  </property>
  <property fmtid="{D5CDD505-2E9C-101B-9397-08002B2CF9AE}" pid="64" name="C_Template">
    <vt:lpwstr>Läkemedelsordination Generellt Direktiv</vt:lpwstr>
  </property>
  <property fmtid="{D5CDD505-2E9C-101B-9397-08002B2CF9AE}" pid="65" name="C_Title">
    <vt:lpwstr>Hemsjukvård/SÄBO. Generellt direktiv.</vt:lpwstr>
  </property>
  <property fmtid="{D5CDD505-2E9C-101B-9397-08002B2CF9AE}" pid="66" name="C_UpdatedWhen">
    <vt:lpwstr>2023-12-20</vt:lpwstr>
  </property>
  <property fmtid="{D5CDD505-2E9C-101B-9397-08002B2CF9AE}" pid="67" name="C_UpdatedWhenDate">
    <vt:lpwstr>2023-12-20</vt:lpwstr>
  </property>
  <property fmtid="{D5CDD505-2E9C-101B-9397-08002B2CF9AE}" pid="68" name="C_ValidFrom">
    <vt:lpwstr>2023-12-20</vt:lpwstr>
  </property>
  <property fmtid="{D5CDD505-2E9C-101B-9397-08002B2CF9AE}" pid="69" name="C_ValidFromDate">
    <vt:lpwstr>2023-12-20</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Läkemedelsordination generellt direktiv</vt:lpwstr>
  </property>
  <property fmtid="{D5CDD505-2E9C-101B-9397-08002B2CF9AE}" pid="74" name="C_WorkflowId">
    <vt:lpwstr>b00b0a2d-b68c-4487-acdf-b6236d7a7942</vt:lpwstr>
  </property>
  <property fmtid="{D5CDD505-2E9C-101B-9397-08002B2CF9AE}" pid="75" name="C_WorkUnit">
    <vt:lpwstr>Läkemedelsenheten</vt:lpwstr>
  </property>
  <property fmtid="{D5CDD505-2E9C-101B-9397-08002B2CF9AE}" pid="76" name="C_WorkUnitPath">
    <vt:lpwstr>Region Jämtland Härjedalen / Regionstab / Hälso- och sjukvårdspolitiska avdelningen / Läkemedelsenheten</vt:lpwstr>
  </property>
</Properties>
</file>