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745166" w:rsidP="00745166" w14:paraId="46EEB46B" w14:textId="77777777">
      <w:pPr>
        <w:pStyle w:val="Titel"/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>
        <w:t>Uppdragsgivarens arbetsgång vid vårdskadeutredning genom händelseanalys</w:t>
      </w:r>
      <w:r>
        <w:fldChar w:fldCharType="end"/>
      </w:r>
    </w:p>
    <w:tbl>
      <w:tblPr>
        <w:tblW w:w="896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320"/>
        <w:gridCol w:w="880"/>
        <w:gridCol w:w="880"/>
        <w:gridCol w:w="880"/>
      </w:tblGrid>
      <w:tr w14:paraId="42130C75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166" w:rsidRPr="00DC0C33" w:rsidP="00DA0B17" w14:paraId="4E8C5240" w14:textId="77777777">
            <w:pPr>
              <w:ind w:left="-764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166" w:rsidRPr="00DC0C33" w:rsidP="00DA0B17" w14:paraId="783C31DF" w14:textId="77777777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166" w:rsidRPr="00DC0C33" w:rsidP="00DA0B17" w14:paraId="385222EF" w14:textId="77777777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 w:val="16"/>
                <w:szCs w:val="16"/>
                <w:lang w:eastAsia="sv-SE"/>
              </w:rPr>
              <w:t>J  = Ja</w:t>
            </w:r>
          </w:p>
        </w:tc>
      </w:tr>
      <w:tr w14:paraId="4455E1BC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166" w:rsidRPr="00DC0C33" w:rsidP="00DA0B17" w14:paraId="6FD1B1FA" w14:textId="77777777">
            <w:pPr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166" w:rsidRPr="00DC0C33" w:rsidP="00DA0B17" w14:paraId="5AA5BCFA" w14:textId="77777777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166" w:rsidRPr="00DC0C33" w:rsidP="00DA0B17" w14:paraId="234FB816" w14:textId="77777777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 w:val="16"/>
                <w:szCs w:val="16"/>
                <w:lang w:eastAsia="sv-SE"/>
              </w:rPr>
              <w:t>N = Nej</w:t>
            </w:r>
          </w:p>
        </w:tc>
      </w:tr>
      <w:tr w14:paraId="6B2DC14B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</w:tcPr>
          <w:p w:rsidR="00745166" w:rsidRPr="00DC0C33" w:rsidP="00DA0B17" w14:paraId="2DC1B68D" w14:textId="77777777">
            <w:pPr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745166" w:rsidRPr="00DC0C33" w:rsidP="00DA0B17" w14:paraId="7B84FD1C" w14:textId="77777777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745166" w:rsidRPr="00DC0C33" w:rsidP="00DA0B17" w14:paraId="37EF1CB9" w14:textId="77777777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 w:val="16"/>
                <w:szCs w:val="16"/>
                <w:lang w:eastAsia="sv-SE"/>
              </w:rPr>
              <w:t>E = Ej aktuellt</w:t>
            </w:r>
          </w:p>
        </w:tc>
      </w:tr>
      <w:tr w14:paraId="112C3A0D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320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555D3D27" w14:textId="77777777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1. Initiera uppdrag</w:t>
            </w:r>
          </w:p>
        </w:tc>
        <w:tc>
          <w:tcPr>
            <w:tcW w:w="880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74FFD203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1528BCEC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56E458B7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E</w:t>
            </w:r>
          </w:p>
        </w:tc>
      </w:tr>
      <w:tr w14:paraId="500CF940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6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7A6156" w14:paraId="68BBC8D5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1.1Informera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berörda medarbetare om att en hände</w:t>
            </w: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>lseanalys kommer att genomföras samt be dem</w:t>
            </w:r>
            <w:r w:rsidR="007A6156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>att lämna sin/sina yttranden skriftligt</w:t>
            </w:r>
            <w:r w:rsidR="007A6156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 inom två veckor</w:t>
            </w: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>. Informera dem också om att de eventuellt</w:t>
            </w: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 kan bli intervjuade</w:t>
            </w: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>.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0714717E" w14:textId="77777777">
            <w:pPr>
              <w:jc w:val="center"/>
              <w:rPr>
                <w:rFonts w:ascii="Arial" w:eastAsia="Times New Roman" w:hAnsi="Arial"/>
                <w:color w:val="000000"/>
                <w:sz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3652A7A5" w14:textId="77777777">
            <w:pPr>
              <w:jc w:val="center"/>
              <w:rPr>
                <w:rFonts w:ascii="Arial" w:eastAsia="Times New Roman" w:hAnsi="Arial"/>
                <w:color w:val="000000"/>
                <w:sz w:val="22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1BF6399D" w14:textId="77777777">
            <w:pPr>
              <w:jc w:val="center"/>
              <w:rPr>
                <w:rFonts w:ascii="Arial" w:eastAsia="Times New Roman" w:hAnsi="Arial"/>
                <w:color w:val="000000"/>
                <w:sz w:val="22"/>
                <w:lang w:eastAsia="sv-SE"/>
              </w:rPr>
            </w:pPr>
          </w:p>
        </w:tc>
      </w:tr>
      <w:tr w14:paraId="7E4F1783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8960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1CC2F574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</w:tr>
      <w:tr w14:paraId="49F7B090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7A6156" w14:paraId="3B45FB85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1.2 Informera patienten eller närstående om den inträffade händelsen och om att en händelseanalys kommer att genomföras. </w:t>
            </w: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>Be dem att lämna sin/sina redogörelse skriftligt</w:t>
            </w:r>
            <w:r w:rsidR="007A6156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 eller om de föredrar att bli intervjuade</w:t>
            </w: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. 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06CEEBC5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4B379EDC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2FD643E7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21B775AF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8960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0E8BBBFC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</w:tr>
      <w:tr w14:paraId="3CA54FE0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162A8AD3" w14:textId="0C4680F4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>1.3</w:t>
            </w: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 Utse sakkunniga till analysteamet i samråd med analysledaren</w:t>
            </w:r>
            <w:r w:rsidR="00DF18BD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 och chefläkare</w:t>
            </w: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.  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791C88BB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56B66418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2E2AD7CB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7A8FE307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8960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2CF62901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</w:tr>
      <w:tr w14:paraId="3C3A7BF4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7A6156" w14:paraId="7D05714F" w14:textId="1609D2F8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1.</w:t>
            </w: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>4</w:t>
            </w: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 Se till att alla involverade medarbetare erbjuds stöd</w:t>
            </w:r>
            <w:r w:rsidR="008F6F6F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.</w:t>
            </w: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54D8E7F2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20471FAF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63973E36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6DB426B4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2AB20D6B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0BB98A2E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67F6C50D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00F2625C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</w:p>
        </w:tc>
      </w:tr>
      <w:tr w14:paraId="4FB7C49F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333DCBF1" w14:textId="77777777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2. Händelseanalysen 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64C5A800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0DCB04D5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40852A62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E</w:t>
            </w:r>
          </w:p>
        </w:tc>
      </w:tr>
      <w:tr w14:paraId="4766683A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P="00DF18BD" w14:paraId="57FEEB7D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2.1 </w:t>
            </w:r>
            <w:r w:rsidR="00DF18BD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Delta vid uppstartsmötet inför händelseanalysen och ta med de personer du anser lämpliga ex. MLA/MLU</w:t>
            </w:r>
          </w:p>
          <w:p w:rsidR="00DF18BD" w:rsidRPr="00DC0C33" w:rsidP="00DF18BD" w14:paraId="699D118B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49B6FA5B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0BAF4E60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5F5E8021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243CE5F7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F18BD" w:rsidRPr="00DC0C33" w:rsidP="00DA0B17" w14:paraId="3EB944AC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F18BD" w:rsidRPr="00DC0C33" w:rsidP="00DA0B17" w14:paraId="648C5EE3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F18BD" w:rsidRPr="00DC0C33" w:rsidP="00DA0B17" w14:paraId="78211396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DF18BD" w:rsidRPr="00DC0C33" w:rsidP="00DA0B17" w14:paraId="27F95BA1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6B43EBEE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F18BD" w:rsidRPr="00DC0C33" w:rsidP="00DA0B17" w14:paraId="4F4EEA3B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2.2 </w:t>
            </w: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Ha en avstämning med analysledaren under analysens gång, eventuellt efter en analysträff när det finns en preliminär analysgraf.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F18BD" w:rsidRPr="00DC0C33" w:rsidP="00DA0B17" w14:paraId="217CA770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F18BD" w:rsidRPr="00DC0C33" w:rsidP="00DA0B17" w14:paraId="46302A89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DF18BD" w:rsidRPr="00DC0C33" w:rsidP="00DA0B17" w14:paraId="40DCA21C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7C070F97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27BEE88C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61EC09AA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373BB18C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08172C31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</w:p>
        </w:tc>
      </w:tr>
      <w:tr w14:paraId="3A1B288E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35EE121C" w14:textId="77777777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3. Besluta om åtgärder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09399890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019E7E5E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5166" w:rsidRPr="00DC0C33" w:rsidP="00DA0B17" w14:paraId="38629C83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E</w:t>
            </w:r>
          </w:p>
        </w:tc>
      </w:tr>
      <w:tr w14:paraId="0856E0F9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7A6156" w14:paraId="3EEFA228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3.1 Sätt dig in i analysens resultat, bland annat i ett möte med de verksamhetskunniga och analysledaren eller hela analysteamet.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0A2CB8D1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70BAED0F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4E254F0F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37EDBECD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8960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080160DD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</w:tr>
      <w:tr w14:paraId="3E003441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36BD8103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3.2 Prioritera och besluta vilka av de föreslagna </w:t>
            </w: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åtgärderna som ska vidtas och när de ska vara genomförda.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1F0B0EF5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06498FB2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4F1A461A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6B727805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8960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28E16F2A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</w:tr>
      <w:tr w14:paraId="1B6B8D73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217348E3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3.3. Har åtgärderna förankrats hos involverade eller berörda personalgrupper och hos dem som ska genomföra åtgärderna?</w:t>
            </w:r>
            <w:r w:rsidRPr="00DC0C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5EBFE3AF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028EABC3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365FFCA1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287A1B3E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081E40E9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noWrap/>
            <w:hideMark/>
          </w:tcPr>
          <w:p w:rsidR="00745166" w:rsidRPr="00DC0C33" w:rsidP="00DA0B17" w14:paraId="0BACCCBE" w14:textId="77777777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noWrap/>
            <w:hideMark/>
          </w:tcPr>
          <w:p w:rsidR="00745166" w:rsidRPr="00DC0C33" w:rsidP="00DA0B17" w14:paraId="7F373AEF" w14:textId="77777777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45166" w:rsidRPr="00DC0C33" w:rsidP="00DA0B17" w14:paraId="04DCDF95" w14:textId="77777777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</w:tc>
      </w:tr>
      <w:tr w14:paraId="3D70099F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6F73D144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3.4 Förklara om föreslagna åtgärder </w:t>
            </w: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inte kan genomföras.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4930234D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56C715B7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2E98F808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13F1AD6C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8960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0E2DF3E1" w14:textId="77777777">
            <w:pPr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i/>
                <w:iCs/>
                <w:color w:val="000000"/>
                <w:szCs w:val="20"/>
                <w:lang w:eastAsia="sv-SE"/>
              </w:rPr>
              <w:t>Kommentar:</w:t>
            </w:r>
          </w:p>
        </w:tc>
      </w:tr>
      <w:tr w14:paraId="51CF9BE9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3996C1EE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3.5 Utse en person som ansvarar för att genomföra åtgärderna.</w:t>
            </w:r>
            <w:r w:rsidRPr="00DC0C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679A9C0E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3161A1B3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098516FD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4BC15827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249D15BC" w14:textId="77777777">
            <w:pPr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DC0C33"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3.6 Besluta hur resultatet av analysen ska kommuniceras och spridas. 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395789D7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6E4FCDF3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069CE31C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  <w:tr w14:paraId="2644F44D" w14:textId="77777777" w:rsidTr="00536B6A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 w:themeFill="background1" w:themeFillShade="D9"/>
          </w:tcPr>
          <w:p w:rsidR="007A6156" w:rsidRPr="007A6156" w:rsidP="007A6156" w14:paraId="535FA5BC" w14:textId="77777777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sv-SE"/>
              </w:rPr>
            </w:pPr>
            <w:r w:rsidRPr="007A6156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sv-SE"/>
              </w:rPr>
              <w:t>4. Följ upp åtgärderna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 w:themeFill="background1" w:themeFillShade="D9"/>
            <w:vAlign w:val="center"/>
          </w:tcPr>
          <w:p w:rsidR="007A6156" w:rsidRPr="00DC0C33" w:rsidP="007A6156" w14:paraId="176607C6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J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 w:themeFill="background1" w:themeFillShade="D9"/>
            <w:vAlign w:val="center"/>
          </w:tcPr>
          <w:p w:rsidR="007A6156" w:rsidRPr="00DC0C33" w:rsidP="007A6156" w14:paraId="4044EEAD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7A6156" w:rsidRPr="00DC0C33" w:rsidP="007A6156" w14:paraId="2F854215" w14:textId="777777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C0C3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sv-SE"/>
              </w:rPr>
              <w:t>E</w:t>
            </w:r>
          </w:p>
        </w:tc>
      </w:tr>
      <w:tr w14:paraId="3D9013F4" w14:textId="77777777" w:rsidTr="00DA0B17">
        <w:tblPrEx>
          <w:tblW w:w="896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160"/>
        </w:trPr>
        <w:tc>
          <w:tcPr>
            <w:tcW w:w="6320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hideMark/>
          </w:tcPr>
          <w:p w:rsidR="007A6156" w:rsidP="007A6156" w14:paraId="3E5CEB31" w14:textId="77777777">
            <w:pPr>
              <w:spacing w:line="276" w:lineRule="auto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>
              <w:rPr>
                <w:rFonts w:ascii="Arial" w:eastAsia="Times New Roman" w:hAnsi="Arial"/>
                <w:color w:val="000000"/>
                <w:szCs w:val="20"/>
                <w:lang w:eastAsia="sv-SE"/>
              </w:rPr>
              <w:t xml:space="preserve">4.1 </w:t>
            </w:r>
            <w:r w:rsidRPr="00DC0C33" w:rsidR="00745166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Åtgärdsförslagens effekt i verksamheten kan följas upp genom till exempel</w:t>
            </w:r>
            <w:r w:rsidR="00745166">
              <w:rPr>
                <w:rFonts w:ascii="Arial" w:eastAsia="Times New Roman" w:hAnsi="Arial"/>
                <w:color w:val="000000"/>
                <w:szCs w:val="20"/>
                <w:lang w:eastAsia="sv-SE"/>
              </w:rPr>
              <w:t>:</w:t>
            </w:r>
          </w:p>
          <w:p w:rsidR="007A6156" w:rsidRPr="007A6156" w:rsidP="007A6156" w14:paraId="0DB779A4" w14:textId="77777777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7A6156">
              <w:rPr>
                <w:rFonts w:ascii="Arial" w:eastAsia="Times New Roman" w:hAnsi="Arial"/>
                <w:i/>
                <w:color w:val="000000"/>
                <w:szCs w:val="20"/>
                <w:lang w:eastAsia="sv-SE"/>
              </w:rPr>
              <w:t xml:space="preserve">följsamhet till förändrade rutiner, till exempel </w:t>
            </w:r>
            <w:r w:rsidRPr="007A6156" w:rsidR="00E10D2E">
              <w:rPr>
                <w:rFonts w:ascii="Arial" w:eastAsia="Times New Roman" w:hAnsi="Arial"/>
                <w:i/>
                <w:color w:val="000000"/>
                <w:szCs w:val="20"/>
                <w:lang w:eastAsia="sv-SE"/>
              </w:rPr>
              <w:t>genom frekvensmätning</w:t>
            </w:r>
            <w:r w:rsidRPr="007A6156">
              <w:rPr>
                <w:rFonts w:ascii="Arial" w:eastAsia="Times New Roman" w:hAnsi="Arial"/>
                <w:i/>
                <w:color w:val="000000"/>
                <w:szCs w:val="20"/>
                <w:lang w:eastAsia="sv-SE"/>
              </w:rPr>
              <w:t xml:space="preserve"> </w:t>
            </w:r>
          </w:p>
          <w:p w:rsidR="007A6156" w:rsidRPr="007A6156" w:rsidP="007A6156" w14:paraId="52C23CF4" w14:textId="77777777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>
              <w:rPr>
                <w:rFonts w:ascii="Arial" w:eastAsia="Times New Roman" w:hAnsi="Arial"/>
                <w:i/>
                <w:color w:val="000000"/>
                <w:szCs w:val="20"/>
                <w:lang w:eastAsia="sv-SE"/>
              </w:rPr>
              <w:t xml:space="preserve">journalgranskning </w:t>
            </w:r>
          </w:p>
          <w:p w:rsidR="007A6156" w:rsidRPr="007A6156" w:rsidP="007A6156" w14:paraId="00A93536" w14:textId="77777777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7A6156">
              <w:rPr>
                <w:rFonts w:ascii="Arial" w:eastAsia="Times New Roman" w:hAnsi="Arial"/>
                <w:i/>
                <w:color w:val="000000"/>
                <w:szCs w:val="20"/>
                <w:lang w:eastAsia="sv-SE"/>
              </w:rPr>
              <w:t>intervjuer m</w:t>
            </w:r>
            <w:r>
              <w:rPr>
                <w:rFonts w:ascii="Arial" w:eastAsia="Times New Roman" w:hAnsi="Arial"/>
                <w:i/>
                <w:color w:val="000000"/>
                <w:szCs w:val="20"/>
                <w:lang w:eastAsia="sv-SE"/>
              </w:rPr>
              <w:t xml:space="preserve">ed patienter och medarbetare </w:t>
            </w:r>
          </w:p>
          <w:p w:rsidR="007A6156" w:rsidRPr="007A6156" w:rsidP="007A6156" w14:paraId="766B008D" w14:textId="77777777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>
              <w:rPr>
                <w:rFonts w:ascii="Arial" w:eastAsia="Times New Roman" w:hAnsi="Arial"/>
                <w:i/>
                <w:color w:val="000000"/>
                <w:szCs w:val="20"/>
                <w:lang w:eastAsia="sv-SE"/>
              </w:rPr>
              <w:t xml:space="preserve">kliniska medicinska resultat </w:t>
            </w:r>
          </w:p>
          <w:p w:rsidR="007A6156" w:rsidRPr="007A6156" w:rsidP="007A6156" w14:paraId="02011A50" w14:textId="77777777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>
              <w:rPr>
                <w:rFonts w:ascii="Arial" w:eastAsia="Times New Roman" w:hAnsi="Arial"/>
                <w:i/>
                <w:color w:val="000000"/>
                <w:szCs w:val="20"/>
                <w:lang w:eastAsia="sv-SE"/>
              </w:rPr>
              <w:t xml:space="preserve">enkäter </w:t>
            </w:r>
          </w:p>
          <w:p w:rsidR="00745166" w:rsidRPr="007A6156" w:rsidP="007A6156" w14:paraId="7F5B1C17" w14:textId="77777777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  <w:r w:rsidRPr="007A6156">
              <w:rPr>
                <w:rFonts w:ascii="Arial" w:eastAsia="Times New Roman" w:hAnsi="Arial"/>
                <w:i/>
                <w:color w:val="000000"/>
                <w:szCs w:val="20"/>
                <w:lang w:eastAsia="sv-SE"/>
              </w:rPr>
              <w:t>tidmätning</w:t>
            </w: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6551A4ED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hideMark/>
          </w:tcPr>
          <w:p w:rsidR="00745166" w:rsidRPr="00DC0C33" w:rsidP="00DA0B17" w14:paraId="083111B6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45166" w:rsidRPr="00DC0C33" w:rsidP="00DA0B17" w14:paraId="5D811F06" w14:textId="77777777">
            <w:pPr>
              <w:jc w:val="center"/>
              <w:rPr>
                <w:rFonts w:ascii="Arial" w:eastAsia="Times New Roman" w:hAnsi="Arial"/>
                <w:color w:val="000000"/>
                <w:szCs w:val="20"/>
                <w:lang w:eastAsia="sv-SE"/>
              </w:rPr>
            </w:pPr>
          </w:p>
        </w:tc>
      </w:tr>
    </w:tbl>
    <w:p w:rsidR="00745166" w:rsidRPr="00DC0C33" w:rsidP="00745166" w14:paraId="5B5A4B42" w14:textId="77777777"/>
    <w:p w:rsidR="00745166" w:rsidP="00745166" w14:paraId="32061817" w14:textId="77777777"/>
    <w:p w:rsidR="008B0837" w:rsidRPr="00745166" w:rsidP="00745166" w14:paraId="2ED70086" w14:textId="77777777"/>
    <w:sectPr w:rsidSect="001C7A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402" w:right="1701" w:bottom="2098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389EA475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795E6F16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67B41B3E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03860041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6C47236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</w:tr>
    <w:tr w14:paraId="16E576E6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36D8874B" w14:textId="77777777">
          <w:pPr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2BCB1C18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2A018203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</w:tr>
    <w:tr w14:paraId="675EAF23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7C0F05CE" w14:textId="7777777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3671C2EF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6BEDFAC0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53793DFF" w14:textId="77777777">
    <w:pPr>
      <w:tabs>
        <w:tab w:val="center" w:pos="4536"/>
        <w:tab w:val="right" w:pos="9072"/>
      </w:tabs>
      <w:spacing w:line="180" w:lineRule="exact"/>
      <w:rPr>
        <w:rFonts w:ascii="Arial" w:eastAsia="Times New Roman" w:hAnsi="Arial"/>
        <w:caps/>
        <w:sz w:val="12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225C76F1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/>
        <w:caps/>
        <w:color w:val="4D4D4D"/>
        <w:sz w:val="12"/>
        <w:szCs w:val="13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0E6B93ED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504BAF53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cs="Arial"/>
              <w:caps/>
              <w:color w:val="7F7F7F"/>
              <w:sz w:val="13"/>
              <w:szCs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0291F0B4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caps/>
              <w:color w:val="7F7F7F"/>
              <w:sz w:val="13"/>
              <w:szCs w:val="13"/>
            </w:rPr>
            <w:instrText xml:space="preserve"> DOCPROPERTY C_Workflow \* MERGEFORMAT \*</w:instrText>
          </w:r>
          <w:r w:rsidR="00F337B5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caps/>
              <w:color w:val="7F7F7F"/>
              <w:sz w:val="13"/>
              <w:szCs w:val="13"/>
            </w:rPr>
            <w:instrText xml:space="preserve">Upper </w:instrText>
          </w: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cs="Arial"/>
              <w:color w:val="7F7F7F"/>
              <w:sz w:val="13"/>
              <w:szCs w:val="13"/>
            </w:rPr>
            <w:t>CHECKLISTA</w:t>
          </w:r>
          <w:r w:rsidRPr="00975D5F">
            <w:rPr>
              <w:rFonts w:cs="Arial"/>
              <w:color w:val="7F7F7F"/>
              <w:sz w:val="13"/>
              <w:szCs w:val="13"/>
            </w:rPr>
            <w:fldChar w:fldCharType="end"/>
          </w:r>
        </w:p>
        <w:p w:rsidR="004D76C0" w:rsidRPr="00975D5F" w:rsidP="004D76C0" w14:paraId="33CBCBEF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 w:rsidRPr="00975D5F">
            <w:rPr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caps/>
              <w:color w:val="7F7F7F"/>
              <w:sz w:val="13"/>
              <w:szCs w:val="13"/>
            </w:rPr>
            <w:instrText xml:space="preserve"> DOCPROPERTY C_Title \* MERGEFORMAT  </w:instrText>
          </w:r>
          <w:r w:rsidRPr="00975D5F">
            <w:rPr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caps/>
              <w:color w:val="7F7F7F"/>
              <w:sz w:val="13"/>
              <w:szCs w:val="13"/>
            </w:rPr>
            <w:t>Uppdragsgivarens arbetsgång vid vårdskadeutredning genom händelseanalys</w:t>
          </w:r>
          <w:r w:rsidRPr="00975D5F">
            <w:rPr>
              <w:caps/>
              <w:color w:val="7F7F7F"/>
              <w:sz w:val="13"/>
              <w:szCs w:val="13"/>
            </w:rPr>
            <w:fldChar w:fldCharType="end"/>
          </w:r>
        </w:p>
        <w:p w:rsidR="0017789C" w:rsidRPr="00975D5F" w:rsidP="004D76C0" w14:paraId="2C5B5F8D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486D78E4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cs="Arial"/>
              <w:caps/>
              <w:color w:val="7F7F7F"/>
              <w:sz w:val="13"/>
              <w:szCs w:val="13"/>
            </w:rPr>
          </w:pPr>
          <w:r w:rsidRPr="00975D5F">
            <w:rPr>
              <w:rFonts w:cs="Arial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instrText xml:space="preserve"> PAGE  \* Arabic  \* MERGEFORMAT </w:instrText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fldChar w:fldCharType="separate"/>
          </w:r>
          <w:r w:rsidRPr="00975D5F" w:rsidR="00D411C6">
            <w:rPr>
              <w:rFonts w:ascii="Arial Narrow" w:eastAsia="Times New Roman" w:hAnsi="Arial Narrow" w:cs="Arial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fldChar w:fldCharType="end"/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t>(</w:t>
          </w:r>
          <w:r w:rsidRPr="00975D5F" w:rsidR="00975D5F">
            <w:rPr>
              <w:rFonts w:cstheme="minorBidi"/>
              <w:caps/>
              <w:color w:val="7F7F7F"/>
              <w:sz w:val="13"/>
              <w:szCs w:val="13"/>
            </w:rPr>
            <w:fldChar w:fldCharType="begin"/>
          </w:r>
          <w:r w:rsidRPr="00975D5F" w:rsidR="00975D5F">
            <w:rPr>
              <w:caps/>
              <w:color w:val="7F7F7F"/>
              <w:sz w:val="13"/>
              <w:szCs w:val="13"/>
            </w:rPr>
            <w:instrText xml:space="preserve"> NUMPAGES  \* Arabic  \* MERGEFORMAT </w:instrText>
          </w:r>
          <w:r w:rsidRPr="00975D5F" w:rsidR="00975D5F">
            <w:rPr>
              <w:rFonts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 w:rsidR="00D411C6">
            <w:rPr>
              <w:rFonts w:ascii="Arial Narrow" w:eastAsia="Times New Roman" w:hAnsi="Arial Narrow" w:cs="Arial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 w:rsidR="00975D5F">
            <w:rPr>
              <w:rFonts w:cs="Arial"/>
              <w:caps/>
              <w:noProof/>
              <w:color w:val="7F7F7F"/>
              <w:sz w:val="13"/>
              <w:szCs w:val="13"/>
            </w:rPr>
            <w:fldChar w:fldCharType="end"/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t>)</w:t>
          </w:r>
        </w:p>
        <w:p w:rsidR="006C2C5F" w:rsidRPr="00975D5F" w:rsidP="006C2C5F" w14:paraId="2AC3A669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caps/>
              <w:color w:val="7F7F7F"/>
              <w:sz w:val="13"/>
              <w:szCs w:val="13"/>
            </w:rPr>
            <w:instrText xml:space="preserve"> DOCPROPERTY C_</w:instrText>
          </w:r>
          <w:r>
            <w:rPr>
              <w:caps/>
              <w:color w:val="7F7F7F"/>
              <w:sz w:val="13"/>
              <w:szCs w:val="13"/>
            </w:rPr>
            <w:instrText>DOCUMENTNUMBER</w:instrText>
          </w:r>
          <w:r w:rsidRPr="00975D5F">
            <w:rPr>
              <w:caps/>
              <w:color w:val="7F7F7F"/>
              <w:sz w:val="13"/>
              <w:szCs w:val="13"/>
            </w:rPr>
            <w:instrText xml:space="preserve"> \* MERGEFORMAT</w:instrText>
          </w:r>
          <w:r w:rsidR="00F337B5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caps/>
              <w:color w:val="7F7F7F"/>
              <w:sz w:val="13"/>
              <w:szCs w:val="13"/>
            </w:rPr>
            <w:instrText>\*Upper</w:instrText>
          </w:r>
          <w:r w:rsidRPr="00975D5F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cs="Arial"/>
              <w:color w:val="7F7F7F"/>
              <w:sz w:val="13"/>
              <w:szCs w:val="13"/>
            </w:rPr>
            <w:t>25236-3</w:t>
          </w:r>
          <w:r w:rsidRPr="00975D5F">
            <w:rPr>
              <w:rFonts w:cs="Arial"/>
              <w:color w:val="7F7F7F"/>
              <w:sz w:val="13"/>
              <w:szCs w:val="13"/>
            </w:rPr>
            <w:fldChar w:fldCharType="end"/>
          </w:r>
        </w:p>
        <w:p w:rsidR="003E692A" w:rsidRPr="00975D5F" w:rsidP="005C5B00" w14:paraId="2ED3CCFB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cs="Arial"/>
              <w:caps/>
              <w:color w:val="7F7F7F"/>
              <w:sz w:val="13"/>
              <w:szCs w:val="13"/>
            </w:rPr>
          </w:pPr>
        </w:p>
      </w:tc>
    </w:tr>
    <w:tr w14:paraId="6AE045D5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6C2C5F" w:rsidRPr="00975D5F" w:rsidP="006C2C5F" w14:paraId="50169D4D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caps/>
              <w:color w:val="7F7F7F"/>
              <w:sz w:val="13"/>
              <w:szCs w:val="13"/>
            </w:rPr>
            <w:instrText xml:space="preserve"> DOCPROPERTY C_Wor</w:instrText>
          </w:r>
          <w:r>
            <w:rPr>
              <w:caps/>
              <w:color w:val="7F7F7F"/>
              <w:sz w:val="13"/>
              <w:szCs w:val="13"/>
            </w:rPr>
            <w:instrText xml:space="preserve">kUNIT </w:instrText>
          </w:r>
          <w:r w:rsidRPr="00975D5F">
            <w:rPr>
              <w:caps/>
              <w:color w:val="7F7F7F"/>
              <w:sz w:val="13"/>
              <w:szCs w:val="13"/>
            </w:rPr>
            <w:instrText>\* MERGEFORMAT</w:instrText>
          </w:r>
          <w:r w:rsidR="00F337B5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caps/>
              <w:color w:val="7F7F7F"/>
              <w:sz w:val="13"/>
              <w:szCs w:val="13"/>
            </w:rPr>
            <w:instrText>\*</w:instrText>
          </w:r>
          <w:r w:rsidR="00F337B5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caps/>
              <w:color w:val="7F7F7F"/>
              <w:sz w:val="13"/>
              <w:szCs w:val="13"/>
            </w:rPr>
            <w:instrText>Upper</w:instrText>
          </w:r>
          <w:r w:rsidRPr="00975D5F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cs="Arial"/>
              <w:color w:val="7F7F7F"/>
              <w:sz w:val="13"/>
              <w:szCs w:val="13"/>
            </w:rPr>
            <w:t>PATIENTSÄKERHET</w:t>
          </w:r>
          <w:r w:rsidRPr="00975D5F">
            <w:rPr>
              <w:rFonts w:cs="Arial"/>
              <w:color w:val="7F7F7F"/>
              <w:sz w:val="13"/>
              <w:szCs w:val="13"/>
            </w:rPr>
            <w:fldChar w:fldCharType="end"/>
          </w:r>
        </w:p>
        <w:p w:rsidR="006C2C5F" w:rsidRPr="00975D5F" w:rsidP="006C2C5F" w14:paraId="0E9D6147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 w:rsidRPr="00975D5F">
            <w:rPr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caps/>
              <w:color w:val="7F7F7F"/>
              <w:sz w:val="13"/>
              <w:szCs w:val="13"/>
            </w:rPr>
            <w:instrText xml:space="preserve"> DOCPROPERTY C_</w:instrText>
          </w:r>
          <w:r>
            <w:rPr>
              <w:caps/>
              <w:color w:val="7F7F7F"/>
              <w:sz w:val="13"/>
              <w:szCs w:val="13"/>
            </w:rPr>
            <w:instrText>OWNER</w:instrText>
          </w:r>
          <w:r w:rsidRPr="00975D5F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caps/>
              <w:color w:val="7F7F7F"/>
              <w:sz w:val="13"/>
              <w:szCs w:val="13"/>
            </w:rPr>
            <w:instrText>\*</w:instrText>
          </w:r>
          <w:r w:rsidR="00F14DD7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14DD7">
            <w:rPr>
              <w:caps/>
              <w:color w:val="7F7F7F"/>
              <w:sz w:val="13"/>
              <w:szCs w:val="13"/>
            </w:rPr>
            <w:instrText>MERGEFORMAT</w:instrText>
          </w:r>
          <w:r w:rsidR="00F337B5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caps/>
              <w:color w:val="7F7F7F"/>
              <w:sz w:val="13"/>
              <w:szCs w:val="13"/>
            </w:rPr>
            <w:t>Mattias Skielta</w:t>
          </w:r>
          <w:r w:rsidRPr="00975D5F">
            <w:rPr>
              <w:caps/>
              <w:color w:val="7F7F7F"/>
              <w:sz w:val="13"/>
              <w:szCs w:val="13"/>
            </w:rPr>
            <w:fldChar w:fldCharType="end"/>
          </w:r>
        </w:p>
        <w:p w:rsidR="006C2C5F" w:rsidRPr="00822C0F" w:rsidP="006C2C5F" w14:paraId="46A98D2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cs="Arial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7198D906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cs="Arial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0FCA9C71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cs="Arial"/>
              <w:caps/>
              <w:color w:val="7F7F7F"/>
              <w:sz w:val="13"/>
              <w:szCs w:val="13"/>
              <w:lang w:val="en-US"/>
            </w:rPr>
          </w:pPr>
        </w:p>
      </w:tc>
    </w:tr>
  </w:tbl>
  <w:p w:rsidR="00E47EFD" w:rsidRPr="00822C0F" w:rsidP="00982122" w14:paraId="38E3F1B8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/>
        <w:caps/>
        <w:color w:val="4D4D4D"/>
        <w:sz w:val="12"/>
        <w:szCs w:val="13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2B7F2341" w14:textId="77777777">
    <w:pPr>
      <w:tabs>
        <w:tab w:val="left" w:pos="2085"/>
      </w:tabs>
      <w:spacing w:line="180" w:lineRule="exact"/>
      <w:rPr>
        <w:rFonts w:ascii="Arial" w:eastAsia="Times New Roman" w:hAnsi="Arial"/>
        <w:caps/>
        <w:sz w:val="12"/>
        <w:szCs w:val="13"/>
      </w:rPr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/>
        <w:caps/>
        <w:sz w:val="12"/>
        <w:szCs w:val="1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11744"/>
    <w:multiLevelType w:val="hybridMultilevel"/>
    <w:tmpl w:val="93605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77AB2"/>
    <w:rsid w:val="00083D0C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B6755"/>
    <w:rsid w:val="002E417C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C476F"/>
    <w:rsid w:val="003E692A"/>
    <w:rsid w:val="003F5483"/>
    <w:rsid w:val="003F6EEC"/>
    <w:rsid w:val="003F700D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C2C5F"/>
    <w:rsid w:val="006D4CA5"/>
    <w:rsid w:val="0073162A"/>
    <w:rsid w:val="00745166"/>
    <w:rsid w:val="0074542B"/>
    <w:rsid w:val="00747533"/>
    <w:rsid w:val="00755B00"/>
    <w:rsid w:val="00765F42"/>
    <w:rsid w:val="00770681"/>
    <w:rsid w:val="00771348"/>
    <w:rsid w:val="0079072D"/>
    <w:rsid w:val="00795451"/>
    <w:rsid w:val="007A6156"/>
    <w:rsid w:val="007C6633"/>
    <w:rsid w:val="007E478A"/>
    <w:rsid w:val="007E4D01"/>
    <w:rsid w:val="007F21C4"/>
    <w:rsid w:val="007F3EEE"/>
    <w:rsid w:val="007F7906"/>
    <w:rsid w:val="00805489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0837"/>
    <w:rsid w:val="008B4E31"/>
    <w:rsid w:val="008F6F6F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9F613B"/>
    <w:rsid w:val="00A02232"/>
    <w:rsid w:val="00A039E9"/>
    <w:rsid w:val="00A1377A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0B17"/>
    <w:rsid w:val="00DA107F"/>
    <w:rsid w:val="00DA47E7"/>
    <w:rsid w:val="00DC0C33"/>
    <w:rsid w:val="00DC2069"/>
    <w:rsid w:val="00DD0DBC"/>
    <w:rsid w:val="00DE67D1"/>
    <w:rsid w:val="00DF18BD"/>
    <w:rsid w:val="00E10D2E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951409-58B1-4AE3-A45A-A4281D0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7A6156"/>
    <w:pPr>
      <w:spacing w:after="100" w:line="260" w:lineRule="atLeast"/>
      <w:ind w:left="720"/>
      <w:contextualSpacing/>
    </w:pPr>
    <w:rPr>
      <w:rFonts w:ascii="Verdana" w:eastAsia="Calibri" w:hAnsi="Verdana" w:cs="Times New Roman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1752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Mattias Skielta</cp:lastModifiedBy>
  <cp:revision>11</cp:revision>
  <cp:lastPrinted>2015-10-27T14:22:00Z</cp:lastPrinted>
  <dcterms:created xsi:type="dcterms:W3CDTF">2019-04-16T09:06:00Z</dcterms:created>
  <dcterms:modified xsi:type="dcterms:W3CDTF">2022-01-14T10:28:00Z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https://rjh.centuri.se:443/command/workflow/25236/comment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2023-01-14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Checklista</vt:lpwstr>
  </property>
  <property fmtid="{D5CDD505-2E9C-101B-9397-08002B2CF9AE}" pid="12" name="C_CategoryDescription">
    <vt:lpwstr>Kontrollpunkter för genomförande av ett arbetsmoment. Saknar Granskare/Godkännare. Publiceras på originalformat med Lås och acceptera ändringar.</vt:lpwstr>
  </property>
  <property fmtid="{D5CDD505-2E9C-101B-9397-08002B2CF9AE}" pid="13" name="C_CategoryId">
    <vt:lpwstr>59b4d5a5-c2ce-55f2-9aa6-3fe947b7a1da</vt:lpwstr>
  </property>
  <property fmtid="{D5CDD505-2E9C-101B-9397-08002B2CF9AE}" pid="14" name="C_Comparable">
    <vt:lpwstr>True</vt:lpwstr>
  </property>
  <property fmtid="{D5CDD505-2E9C-101B-9397-08002B2CF9AE}" pid="15" name="C_Created">
    <vt:lpwstr>2022-01-13</vt:lpwstr>
  </property>
  <property fmtid="{D5CDD505-2E9C-101B-9397-08002B2CF9AE}" pid="16" name="C_CreatedBy">
    <vt:lpwstr>Mattias Skielta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2022-01-13</vt:lpwstr>
  </property>
  <property fmtid="{D5CDD505-2E9C-101B-9397-08002B2CF9AE}" pid="21" name="C_Description">
    <vt:lpwstr>Lathund för chefer vid händelseanalyser</vt:lpwstr>
  </property>
  <property fmtid="{D5CDD505-2E9C-101B-9397-08002B2CF9AE}" pid="22" name="C_DocumentNumber">
    <vt:lpwstr>25236-3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e28f8c60-16c1-44d9-9653-ce4ad02eb791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https://rjh.centuri.se:443/RegNo/25236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https://rjh.centuri.se:443/Compare/25236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Mattias Skielta</vt:lpwstr>
  </property>
  <property fmtid="{D5CDD505-2E9C-101B-9397-08002B2CF9AE}" pid="41" name="C_Owners">
    <vt:lpwstr>Mattias Skielta</vt:lpwstr>
  </property>
  <property fmtid="{D5CDD505-2E9C-101B-9397-08002B2CF9AE}" pid="42" name="C_Owner_Email">
    <vt:lpwstr>mattias.skielta@regionjh.se</vt:lpwstr>
  </property>
  <property fmtid="{D5CDD505-2E9C-101B-9397-08002B2CF9AE}" pid="43" name="C_Owner_FamilyName">
    <vt:lpwstr>Skielta</vt:lpwstr>
  </property>
  <property fmtid="{D5CDD505-2E9C-101B-9397-08002B2CF9AE}" pid="44" name="C_Owner_GivenName">
    <vt:lpwstr>Mattias</vt:lpwstr>
  </property>
  <property fmtid="{D5CDD505-2E9C-101B-9397-08002B2CF9AE}" pid="45" name="C_Owner_JobTitle">
    <vt:lpwstr/>
  </property>
  <property fmtid="{D5CDD505-2E9C-101B-9397-08002B2CF9AE}" pid="46" name="C_Owner_UserName">
    <vt:lpwstr>mask3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25236</vt:lpwstr>
  </property>
  <property fmtid="{D5CDD505-2E9C-101B-9397-08002B2CF9AE}" pid="51" name="C_RegistrationNumberId">
    <vt:lpwstr>74fc73b3-c434-42f0-8197-197ff7be1ffe</vt:lpwstr>
  </property>
  <property fmtid="{D5CDD505-2E9C-101B-9397-08002B2CF9AE}" pid="52" name="C_RegNo">
    <vt:lpwstr>25236-3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Utredning av allvarlig vårdskada (händelseanalys)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Uppdragsgivarens arbetsgång vid vårdskadeutredning genom händelseanalys</vt:lpwstr>
  </property>
  <property fmtid="{D5CDD505-2E9C-101B-9397-08002B2CF9AE}" pid="66" name="C_UpdatedWhen">
    <vt:lpwstr>2022-01-14</vt:lpwstr>
  </property>
  <property fmtid="{D5CDD505-2E9C-101B-9397-08002B2CF9AE}" pid="67" name="C_UpdatedWhenDate">
    <vt:lpwstr>2022-01-14</vt:lpwstr>
  </property>
  <property fmtid="{D5CDD505-2E9C-101B-9397-08002B2CF9AE}" pid="68" name="C_ValidFrom">
    <vt:lpwstr>2022-01-14</vt:lpwstr>
  </property>
  <property fmtid="{D5CDD505-2E9C-101B-9397-08002B2CF9AE}" pid="69" name="C_ValidFromDate">
    <vt:lpwstr>2022-01-14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>ViewModeOriginal</vt:lpwstr>
  </property>
  <property fmtid="{D5CDD505-2E9C-101B-9397-08002B2CF9AE}" pid="73" name="C_Workflow">
    <vt:lpwstr>Checklista</vt:lpwstr>
  </property>
  <property fmtid="{D5CDD505-2E9C-101B-9397-08002B2CF9AE}" pid="74" name="C_WorkflowId">
    <vt:lpwstr>df9e2b76-5df6-445a-9970-34afcabac4e4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  <property fmtid="{D5CDD505-2E9C-101B-9397-08002B2CF9AE}" pid="77" name="MSIP_Label_3b0b0de0-301b-43bc-be01-b232acb4eea4_ActionId">
    <vt:lpwstr>19d13baa-998a-4cb1-a2ff-bcdbf8a55faa</vt:lpwstr>
  </property>
  <property fmtid="{D5CDD505-2E9C-101B-9397-08002B2CF9AE}" pid="78" name="MSIP_Label_3b0b0de0-301b-43bc-be01-b232acb4eea4_ContentBits">
    <vt:lpwstr>0</vt:lpwstr>
  </property>
  <property fmtid="{D5CDD505-2E9C-101B-9397-08002B2CF9AE}" pid="79" name="MSIP_Label_3b0b0de0-301b-43bc-be01-b232acb4eea4_Enabled">
    <vt:lpwstr>true</vt:lpwstr>
  </property>
  <property fmtid="{D5CDD505-2E9C-101B-9397-08002B2CF9AE}" pid="80" name="MSIP_Label_3b0b0de0-301b-43bc-be01-b232acb4eea4_Method">
    <vt:lpwstr>Standard</vt:lpwstr>
  </property>
  <property fmtid="{D5CDD505-2E9C-101B-9397-08002B2CF9AE}" pid="81" name="MSIP_Label_3b0b0de0-301b-43bc-be01-b232acb4eea4_Name">
    <vt:lpwstr>3b0b0de0-301b-43bc-be01-b232acb4eea4</vt:lpwstr>
  </property>
  <property fmtid="{D5CDD505-2E9C-101B-9397-08002B2CF9AE}" pid="82" name="MSIP_Label_3b0b0de0-301b-43bc-be01-b232acb4eea4_SetDate">
    <vt:lpwstr>2022-01-13T08:46:30Z</vt:lpwstr>
  </property>
  <property fmtid="{D5CDD505-2E9C-101B-9397-08002B2CF9AE}" pid="83" name="MSIP_Label_3b0b0de0-301b-43bc-be01-b232acb4eea4_SiteId">
    <vt:lpwstr>d3b4cf3a-ca77-4a02-aefa-f4398591468f</vt:lpwstr>
  </property>
</Properties>
</file>