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7604D9" w:rsidRPr="008C1620" w:rsidP="008C1620" w14:paraId="4312CED1" w14:textId="77777777">
      <w:pPr>
        <w:pStyle w:val="Titel"/>
        <w:rPr>
          <w:sz w:val="32"/>
          <w:szCs w:val="32"/>
        </w:rPr>
      </w:pPr>
      <w:r>
        <w:fldChar w:fldCharType="begin"/>
      </w:r>
      <w:r>
        <w:instrText xml:space="preserve"> DOCPROPERTY C_Title \* MERGEFORMAT \* FirstCap </w:instrText>
      </w:r>
      <w:r>
        <w:fldChar w:fldCharType="separate"/>
      </w:r>
      <w:r w:rsidRPr="009127E6">
        <w:rPr>
          <w:sz w:val="32"/>
          <w:szCs w:val="32"/>
        </w:rPr>
        <w:t>Lathund för tolkning av hepatitserologi</w:t>
      </w:r>
      <w:r>
        <w:rPr>
          <w:sz w:val="32"/>
          <w:szCs w:val="32"/>
        </w:rPr>
        <w:fldChar w:fldCharType="end"/>
      </w:r>
      <w:r w:rsidRPr="003B3BD5">
        <w:rPr>
          <w:color w:val="FF0000"/>
        </w:rPr>
        <w:t xml:space="preserve"> </w:t>
      </w:r>
    </w:p>
    <w:p w:rsidR="003237ED" w:rsidRPr="009C2101" w:rsidP="00D56813" w14:paraId="4395128D" w14:textId="77777777">
      <w:pPr>
        <w:pStyle w:val="Brdtext-RJH"/>
        <w:rPr>
          <w:rFonts w:ascii="Verdana" w:hAnsi="Verdana"/>
          <w:b/>
          <w:sz w:val="18"/>
          <w:szCs w:val="18"/>
          <w:lang w:val="sv-SE"/>
        </w:rPr>
      </w:pPr>
      <w:r w:rsidRPr="009C2101">
        <w:rPr>
          <w:rFonts w:ascii="Verdana" w:hAnsi="Verdana"/>
          <w:b/>
          <w:sz w:val="18"/>
          <w:szCs w:val="18"/>
          <w:lang w:val="sv-SE"/>
        </w:rPr>
        <w:t>Hepatit A-virus (HAV)</w:t>
      </w:r>
    </w:p>
    <w:p w:rsidR="003237ED" w:rsidRPr="009C2101" w:rsidP="009C2101" w14:paraId="48F570E8" w14:textId="77777777">
      <w:pPr>
        <w:pStyle w:val="Brdtext-RJH"/>
        <w:spacing w:line="240" w:lineRule="auto"/>
        <w:rPr>
          <w:rFonts w:ascii="Verdana" w:hAnsi="Verdana"/>
          <w:color w:val="191919"/>
          <w:sz w:val="18"/>
          <w:szCs w:val="18"/>
        </w:rPr>
      </w:pPr>
      <w:r w:rsidRPr="009C2101">
        <w:rPr>
          <w:rFonts w:ascii="Verdana" w:hAnsi="Verdana"/>
          <w:b/>
          <w:i/>
          <w:iCs/>
          <w:color w:val="191919"/>
          <w:sz w:val="18"/>
          <w:szCs w:val="18"/>
        </w:rPr>
        <w:t>Anti-HAV</w:t>
      </w:r>
      <w:r w:rsidRPr="009C2101">
        <w:rPr>
          <w:rFonts w:ascii="Verdana" w:hAnsi="Verdana"/>
          <w:color w:val="191919"/>
          <w:sz w:val="18"/>
          <w:szCs w:val="18"/>
        </w:rPr>
        <w:t xml:space="preserve"> </w:t>
      </w:r>
      <w:r w:rsidRPr="009C2101">
        <w:rPr>
          <w:rFonts w:ascii="Verdana" w:hAnsi="Verdana"/>
          <w:color w:val="191919"/>
          <w:sz w:val="18"/>
          <w:szCs w:val="18"/>
        </w:rPr>
        <w:br/>
        <w:t xml:space="preserve">Antikroppar mot hepatit A-virus av IgG- och IgM-klass. </w:t>
      </w:r>
      <w:r>
        <w:rPr>
          <w:rFonts w:ascii="Verdana" w:hAnsi="Verdana"/>
          <w:color w:val="191919"/>
          <w:sz w:val="18"/>
          <w:szCs w:val="18"/>
        </w:rPr>
        <w:br/>
      </w:r>
      <w:r w:rsidRPr="009C2101">
        <w:rPr>
          <w:rFonts w:ascii="Verdana" w:hAnsi="Verdana"/>
          <w:color w:val="191919"/>
          <w:sz w:val="18"/>
          <w:szCs w:val="18"/>
        </w:rPr>
        <w:br/>
      </w:r>
      <w:r w:rsidRPr="009C2101">
        <w:rPr>
          <w:rFonts w:ascii="Verdana" w:hAnsi="Verdana"/>
          <w:b/>
          <w:i/>
          <w:iCs/>
          <w:color w:val="191919"/>
          <w:sz w:val="18"/>
          <w:szCs w:val="18"/>
        </w:rPr>
        <w:t>Anti-HAV IgM</w:t>
      </w:r>
      <w:r w:rsidRPr="009C2101">
        <w:rPr>
          <w:rFonts w:ascii="Verdana" w:hAnsi="Verdana"/>
          <w:color w:val="191919"/>
          <w:sz w:val="18"/>
          <w:szCs w:val="18"/>
        </w:rPr>
        <w:t xml:space="preserve"> </w:t>
      </w:r>
      <w:r w:rsidRPr="009C2101">
        <w:rPr>
          <w:rFonts w:ascii="Verdana" w:hAnsi="Verdana"/>
          <w:color w:val="191919"/>
          <w:sz w:val="18"/>
          <w:szCs w:val="18"/>
        </w:rPr>
        <w:br/>
      </w:r>
      <w:r w:rsidRPr="009C2101">
        <w:rPr>
          <w:rFonts w:ascii="Verdana" w:hAnsi="Verdana"/>
          <w:color w:val="191919"/>
          <w:sz w:val="18"/>
          <w:szCs w:val="18"/>
        </w:rPr>
        <w:t xml:space="preserve">Indikerar akut hepatit A-virusinfektion. Antikroppen kvarstår cirka 6-12 månader efter det akuta insjuknandet. </w:t>
      </w:r>
      <w:r w:rsidRPr="009C2101">
        <w:rPr>
          <w:rFonts w:ascii="Verdana" w:hAnsi="Verdana"/>
          <w:color w:val="191919"/>
          <w:sz w:val="18"/>
          <w:szCs w:val="18"/>
        </w:rPr>
        <w:br/>
      </w:r>
      <w:r w:rsidRPr="009C2101">
        <w:rPr>
          <w:rFonts w:ascii="Verdana" w:hAnsi="Verdana"/>
          <w:color w:val="191919"/>
          <w:sz w:val="18"/>
          <w:szCs w:val="18"/>
        </w:rPr>
        <w:br/>
      </w:r>
      <w:r w:rsidRPr="009C2101">
        <w:rPr>
          <w:rFonts w:ascii="Verdana" w:hAnsi="Verdana"/>
          <w:b/>
          <w:i/>
          <w:iCs/>
          <w:color w:val="191919"/>
          <w:sz w:val="18"/>
          <w:szCs w:val="18"/>
        </w:rPr>
        <w:t>Anti-HAV IgG</w:t>
      </w:r>
      <w:r w:rsidRPr="009C2101">
        <w:rPr>
          <w:rFonts w:ascii="Verdana" w:hAnsi="Verdana"/>
          <w:color w:val="191919"/>
          <w:sz w:val="18"/>
          <w:szCs w:val="18"/>
        </w:rPr>
        <w:t xml:space="preserve"> </w:t>
      </w:r>
      <w:r w:rsidRPr="009C2101">
        <w:rPr>
          <w:rFonts w:ascii="Verdana" w:hAnsi="Verdana"/>
          <w:color w:val="191919"/>
          <w:sz w:val="18"/>
          <w:szCs w:val="18"/>
        </w:rPr>
        <w:br/>
        <w:t xml:space="preserve">Indikerar utläkt hepatit A-virusinfektion, livslång immunitet och därmed skydd för infektion. </w:t>
      </w:r>
      <w:r w:rsidRPr="009C2101">
        <w:rPr>
          <w:rFonts w:ascii="Verdana" w:hAnsi="Verdana"/>
          <w:color w:val="191919"/>
          <w:sz w:val="18"/>
          <w:szCs w:val="18"/>
          <w:lang w:val="sv-SE"/>
        </w:rPr>
        <w:t>Påvisas även efter</w:t>
      </w:r>
      <w:r w:rsidRPr="009C2101">
        <w:rPr>
          <w:rFonts w:ascii="Verdana" w:hAnsi="Verdana"/>
          <w:color w:val="191919"/>
          <w:sz w:val="18"/>
          <w:szCs w:val="18"/>
        </w:rPr>
        <w:t xml:space="preserve"> vaccination.</w:t>
      </w:r>
    </w:p>
    <w:p w:rsidR="003B3BD5" w:rsidRPr="009C2101" w:rsidP="009C2101" w14:paraId="0AF94B47" w14:textId="77777777"/>
    <w:p w:rsidR="003237ED" w:rsidRPr="009C2101" w:rsidP="00D56813" w14:paraId="18C991DA" w14:textId="77777777">
      <w:pPr>
        <w:pStyle w:val="Brdtext-RJH"/>
        <w:rPr>
          <w:rFonts w:ascii="Verdana" w:hAnsi="Verdana"/>
          <w:b/>
          <w:sz w:val="18"/>
          <w:szCs w:val="18"/>
        </w:rPr>
      </w:pPr>
      <w:r w:rsidRPr="009C2101">
        <w:rPr>
          <w:rFonts w:ascii="Verdana" w:hAnsi="Verdana"/>
          <w:b/>
          <w:sz w:val="18"/>
          <w:szCs w:val="18"/>
        </w:rPr>
        <w:t>He</w:t>
      </w:r>
      <w:r w:rsidRPr="009C2101">
        <w:rPr>
          <w:rFonts w:ascii="Verdana" w:hAnsi="Verdana"/>
          <w:b/>
          <w:sz w:val="18"/>
          <w:szCs w:val="18"/>
        </w:rPr>
        <w:t>patit B-virus (HBV) </w:t>
      </w:r>
    </w:p>
    <w:p w:rsidR="003237ED" w:rsidRPr="009C2101" w:rsidP="003237ED" w14:paraId="07ED0E5F" w14:textId="77777777">
      <w:pPr>
        <w:pStyle w:val="pmtext"/>
        <w:shd w:val="clear" w:color="auto" w:fill="FFFFFF"/>
        <w:rPr>
          <w:rFonts w:ascii="Verdana" w:hAnsi="Verdana"/>
          <w:color w:val="191919"/>
          <w:sz w:val="18"/>
          <w:szCs w:val="18"/>
        </w:rPr>
      </w:pPr>
      <w:r w:rsidRPr="009C2101">
        <w:rPr>
          <w:rFonts w:ascii="Verdana" w:hAnsi="Verdana"/>
          <w:b/>
          <w:i/>
          <w:iCs/>
          <w:color w:val="191919"/>
          <w:sz w:val="18"/>
          <w:szCs w:val="18"/>
        </w:rPr>
        <w:t>HBsAg</w:t>
      </w:r>
      <w:r w:rsidRPr="009C2101">
        <w:rPr>
          <w:rFonts w:ascii="Verdana" w:hAnsi="Verdana"/>
          <w:b/>
          <w:color w:val="191919"/>
          <w:sz w:val="18"/>
          <w:szCs w:val="18"/>
        </w:rPr>
        <w:t xml:space="preserve"> </w:t>
      </w:r>
      <w:r w:rsidRPr="009C2101">
        <w:rPr>
          <w:rFonts w:ascii="Verdana" w:hAnsi="Verdana"/>
          <w:color w:val="191919"/>
          <w:sz w:val="18"/>
          <w:szCs w:val="18"/>
        </w:rPr>
        <w:br/>
        <w:t>Ytantigenet. Påvisas hos alla med pågående HBV-infektion, antingen akut eller kronisk. HBsAg försvinner när infektionen läkt ut.</w:t>
      </w:r>
      <w:r w:rsidRPr="009C2101">
        <w:rPr>
          <w:rFonts w:ascii="Verdana" w:hAnsi="Verdana"/>
          <w:color w:val="191919"/>
          <w:sz w:val="18"/>
          <w:szCs w:val="18"/>
        </w:rPr>
        <w:br/>
      </w:r>
      <w:r w:rsidRPr="009C2101">
        <w:rPr>
          <w:rFonts w:ascii="Verdana" w:hAnsi="Verdana"/>
          <w:color w:val="191919"/>
          <w:sz w:val="18"/>
          <w:szCs w:val="18"/>
        </w:rPr>
        <w:br/>
      </w:r>
      <w:r w:rsidRPr="009C2101">
        <w:rPr>
          <w:rFonts w:ascii="Verdana" w:hAnsi="Verdana"/>
          <w:b/>
          <w:i/>
          <w:iCs/>
          <w:color w:val="191919"/>
          <w:sz w:val="18"/>
          <w:szCs w:val="18"/>
        </w:rPr>
        <w:t>Anti-HBs</w:t>
      </w:r>
      <w:r w:rsidRPr="009C2101">
        <w:rPr>
          <w:rFonts w:ascii="Verdana" w:hAnsi="Verdana"/>
          <w:color w:val="191919"/>
          <w:sz w:val="18"/>
          <w:szCs w:val="18"/>
        </w:rPr>
        <w:t xml:space="preserve"> </w:t>
      </w:r>
      <w:r w:rsidRPr="009C2101">
        <w:rPr>
          <w:rFonts w:ascii="Verdana" w:hAnsi="Verdana"/>
          <w:color w:val="191919"/>
          <w:sz w:val="18"/>
          <w:szCs w:val="18"/>
        </w:rPr>
        <w:br/>
        <w:t xml:space="preserve">Ytantikroppen. Påvisas efter utläkt hepatit B samt även efter vaccination. </w:t>
      </w:r>
      <w:r w:rsidRPr="009C2101">
        <w:rPr>
          <w:rFonts w:ascii="Verdana" w:hAnsi="Verdana"/>
          <w:color w:val="191919"/>
          <w:sz w:val="18"/>
          <w:szCs w:val="18"/>
        </w:rPr>
        <w:t>Personen är immun.</w:t>
      </w:r>
      <w:r w:rsidRPr="009C2101">
        <w:rPr>
          <w:rFonts w:ascii="Verdana" w:hAnsi="Verdana"/>
          <w:color w:val="191919"/>
          <w:sz w:val="18"/>
          <w:szCs w:val="18"/>
        </w:rPr>
        <w:br/>
      </w:r>
      <w:r w:rsidRPr="009C2101">
        <w:rPr>
          <w:rFonts w:ascii="Verdana" w:hAnsi="Verdana"/>
          <w:color w:val="191919"/>
          <w:sz w:val="18"/>
          <w:szCs w:val="18"/>
        </w:rPr>
        <w:br/>
      </w:r>
      <w:r w:rsidRPr="009C2101">
        <w:rPr>
          <w:rFonts w:ascii="Verdana" w:hAnsi="Verdana"/>
          <w:b/>
          <w:i/>
          <w:iCs/>
          <w:color w:val="191919"/>
          <w:sz w:val="18"/>
          <w:szCs w:val="18"/>
        </w:rPr>
        <w:t>Anti-HBc</w:t>
      </w:r>
      <w:r w:rsidRPr="009C2101">
        <w:rPr>
          <w:rFonts w:ascii="Verdana" w:hAnsi="Verdana"/>
          <w:color w:val="191919"/>
          <w:sz w:val="18"/>
          <w:szCs w:val="18"/>
        </w:rPr>
        <w:t xml:space="preserve"> </w:t>
      </w:r>
      <w:r w:rsidRPr="009C2101">
        <w:rPr>
          <w:rFonts w:ascii="Verdana" w:hAnsi="Verdana"/>
          <w:color w:val="191919"/>
          <w:sz w:val="18"/>
          <w:szCs w:val="18"/>
        </w:rPr>
        <w:br/>
        <w:t xml:space="preserve">Antikropp mot kärnan (core) av IgG- och IgM-klass. </w:t>
      </w:r>
    </w:p>
    <w:p w:rsidR="003237ED" w:rsidRPr="009C2101" w:rsidP="003237ED" w14:paraId="2C4D1281" w14:textId="77777777">
      <w:pPr>
        <w:pStyle w:val="pmtext"/>
        <w:shd w:val="clear" w:color="auto" w:fill="FFFFFF"/>
        <w:rPr>
          <w:rFonts w:ascii="Verdana" w:hAnsi="Verdana"/>
          <w:color w:val="191919"/>
          <w:sz w:val="18"/>
          <w:szCs w:val="18"/>
        </w:rPr>
      </w:pPr>
      <w:r w:rsidRPr="009C2101">
        <w:rPr>
          <w:rFonts w:ascii="Verdana" w:hAnsi="Verdana"/>
          <w:i/>
          <w:color w:val="191919"/>
          <w:sz w:val="18"/>
          <w:szCs w:val="18"/>
        </w:rPr>
        <w:t>Anti-HBc-IgM</w:t>
      </w:r>
      <w:r w:rsidRPr="009C2101">
        <w:rPr>
          <w:rFonts w:ascii="Verdana" w:hAnsi="Verdana"/>
          <w:color w:val="191919"/>
          <w:sz w:val="18"/>
          <w:szCs w:val="18"/>
        </w:rPr>
        <w:t xml:space="preserve"> indikerar akut hepatit B infektion och kvarstår under ca 6 månader.</w:t>
      </w:r>
      <w:r w:rsidRPr="009C2101">
        <w:rPr>
          <w:rFonts w:ascii="Verdana" w:hAnsi="Verdana"/>
          <w:color w:val="191919"/>
          <w:sz w:val="18"/>
          <w:szCs w:val="18"/>
        </w:rPr>
        <w:br/>
      </w:r>
      <w:r w:rsidRPr="009C2101">
        <w:rPr>
          <w:rFonts w:ascii="Verdana" w:hAnsi="Verdana"/>
          <w:i/>
          <w:color w:val="191919"/>
          <w:sz w:val="18"/>
          <w:szCs w:val="18"/>
        </w:rPr>
        <w:t>Anti-HBc-IgG</w:t>
      </w:r>
      <w:r w:rsidRPr="009C2101">
        <w:rPr>
          <w:rFonts w:ascii="Verdana" w:hAnsi="Verdana"/>
          <w:color w:val="191919"/>
          <w:sz w:val="18"/>
          <w:szCs w:val="18"/>
        </w:rPr>
        <w:t xml:space="preserve"> tillsammans med positivt HBsAg påvisas vid kronisk infektion.</w:t>
      </w:r>
    </w:p>
    <w:p w:rsidR="007604D9" w:rsidRPr="009C2101" w:rsidP="003237ED" w14:paraId="23CB96FD" w14:textId="77777777">
      <w:pPr>
        <w:rPr>
          <w:sz w:val="18"/>
          <w:szCs w:val="18"/>
        </w:rPr>
      </w:pPr>
      <w:r w:rsidRPr="009C2101">
        <w:rPr>
          <w:color w:val="191919"/>
          <w:sz w:val="18"/>
          <w:szCs w:val="18"/>
        </w:rPr>
        <w:br/>
      </w:r>
      <w:r w:rsidRPr="009C2101">
        <w:rPr>
          <w:b/>
          <w:i/>
          <w:iCs/>
          <w:color w:val="191919"/>
          <w:sz w:val="18"/>
          <w:szCs w:val="18"/>
        </w:rPr>
        <w:t>HBeAg</w:t>
      </w:r>
      <w:r w:rsidRPr="009C2101">
        <w:rPr>
          <w:color w:val="191919"/>
          <w:sz w:val="18"/>
          <w:szCs w:val="18"/>
        </w:rPr>
        <w:t xml:space="preserve"> </w:t>
      </w:r>
      <w:r w:rsidRPr="009C2101">
        <w:rPr>
          <w:color w:val="191919"/>
          <w:sz w:val="18"/>
          <w:szCs w:val="18"/>
        </w:rPr>
        <w:br/>
        <w:t xml:space="preserve">Hepatit B </w:t>
      </w:r>
      <w:r w:rsidRPr="009C2101">
        <w:rPr>
          <w:color w:val="191919"/>
          <w:sz w:val="18"/>
          <w:szCs w:val="18"/>
        </w:rPr>
        <w:t xml:space="preserve">e-antigen, är en smittsamhetsmarkör. Förekomst indikerar hög smittsamhet. </w:t>
      </w:r>
      <w:r w:rsidRPr="009C2101">
        <w:rPr>
          <w:color w:val="191919"/>
          <w:sz w:val="18"/>
          <w:szCs w:val="18"/>
        </w:rPr>
        <w:br/>
      </w:r>
      <w:r w:rsidRPr="009C2101">
        <w:rPr>
          <w:color w:val="191919"/>
          <w:sz w:val="18"/>
          <w:szCs w:val="18"/>
        </w:rPr>
        <w:br/>
      </w:r>
      <w:r w:rsidRPr="009C2101">
        <w:rPr>
          <w:b/>
          <w:i/>
          <w:iCs/>
          <w:color w:val="191919"/>
          <w:sz w:val="18"/>
          <w:szCs w:val="18"/>
        </w:rPr>
        <w:t>Anti-HBe</w:t>
      </w:r>
      <w:r w:rsidRPr="009C2101">
        <w:rPr>
          <w:color w:val="191919"/>
          <w:sz w:val="18"/>
          <w:szCs w:val="18"/>
        </w:rPr>
        <w:t xml:space="preserve"> </w:t>
      </w:r>
      <w:r w:rsidRPr="009C2101">
        <w:rPr>
          <w:color w:val="191919"/>
          <w:sz w:val="18"/>
          <w:szCs w:val="18"/>
        </w:rPr>
        <w:br/>
        <w:t>Hepatit B e-antikropp, indikerar låg smittsamhet.</w:t>
      </w:r>
      <w:r w:rsidRPr="009C2101">
        <w:rPr>
          <w:color w:val="191919"/>
          <w:sz w:val="18"/>
          <w:szCs w:val="18"/>
        </w:rPr>
        <w:br/>
      </w:r>
    </w:p>
    <w:p w:rsidR="00D56813" w:rsidRPr="009C2101" w:rsidP="003B3BD5" w14:paraId="546C1D42" w14:textId="77777777">
      <w:pPr>
        <w:pStyle w:val="Heading3"/>
        <w:shd w:val="clear" w:color="auto" w:fill="FFFFFF"/>
        <w:spacing w:before="0" w:after="0"/>
        <w:ind w:left="720" w:hanging="720"/>
        <w:rPr>
          <w:color w:val="191919"/>
          <w:sz w:val="18"/>
          <w:szCs w:val="18"/>
        </w:rPr>
      </w:pPr>
      <w:r w:rsidRPr="009C2101">
        <w:rPr>
          <w:color w:val="191919"/>
          <w:sz w:val="18"/>
          <w:szCs w:val="18"/>
        </w:rPr>
        <w:t>Tolkning av serologiska markörer vid akut och kronisk hepatit B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7"/>
        <w:gridCol w:w="873"/>
        <w:gridCol w:w="1169"/>
        <w:gridCol w:w="1717"/>
        <w:gridCol w:w="1748"/>
      </w:tblGrid>
      <w:tr w14:paraId="6417E8C6" w14:textId="77777777" w:rsidTr="008C1620">
        <w:tblPrEx>
          <w:tblW w:w="5000" w:type="pct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813" w:rsidRPr="009C2101" w:rsidP="00177F43" w14:paraId="52AB5367" w14:textId="77777777">
            <w:pPr>
              <w:spacing w:before="150"/>
              <w:rPr>
                <w:rFonts w:ascii="Times New Roman" w:hAnsi="Times New Roman"/>
                <w:sz w:val="18"/>
                <w:szCs w:val="18"/>
              </w:rPr>
            </w:pPr>
            <w:r w:rsidRPr="009C2101">
              <w:rPr>
                <w:b/>
                <w:bCs/>
                <w:sz w:val="18"/>
                <w:szCs w:val="18"/>
              </w:rPr>
              <w:t>Infektionsform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813" w:rsidRPr="009C2101" w:rsidP="00177F43" w14:paraId="11AB7BE0" w14:textId="77777777">
            <w:pPr>
              <w:spacing w:before="150"/>
              <w:rPr>
                <w:sz w:val="18"/>
                <w:szCs w:val="18"/>
              </w:rPr>
            </w:pPr>
            <w:r w:rsidRPr="009C2101">
              <w:rPr>
                <w:b/>
                <w:bCs/>
                <w:sz w:val="18"/>
                <w:szCs w:val="18"/>
              </w:rPr>
              <w:t xml:space="preserve">HBsAg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813" w:rsidRPr="009C2101" w:rsidP="00177F43" w14:paraId="7ABBF19A" w14:textId="77777777">
            <w:pPr>
              <w:spacing w:before="150"/>
              <w:rPr>
                <w:sz w:val="18"/>
                <w:szCs w:val="18"/>
              </w:rPr>
            </w:pPr>
            <w:r w:rsidRPr="009C2101">
              <w:rPr>
                <w:b/>
                <w:bCs/>
                <w:sz w:val="18"/>
                <w:szCs w:val="18"/>
              </w:rPr>
              <w:t>Anti-HBs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813" w:rsidRPr="009C2101" w:rsidP="00177F43" w14:paraId="173087C0" w14:textId="77777777">
            <w:pPr>
              <w:spacing w:before="150"/>
              <w:rPr>
                <w:sz w:val="18"/>
                <w:szCs w:val="18"/>
              </w:rPr>
            </w:pPr>
            <w:r w:rsidRPr="009C2101">
              <w:rPr>
                <w:b/>
                <w:bCs/>
                <w:sz w:val="18"/>
                <w:szCs w:val="18"/>
              </w:rPr>
              <w:t>Anti-HBc IgG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813" w:rsidRPr="009C2101" w:rsidP="00177F43" w14:paraId="3BD48C52" w14:textId="77777777">
            <w:pPr>
              <w:spacing w:before="150"/>
              <w:rPr>
                <w:sz w:val="18"/>
                <w:szCs w:val="18"/>
              </w:rPr>
            </w:pPr>
            <w:r w:rsidRPr="009C2101">
              <w:rPr>
                <w:b/>
                <w:bCs/>
                <w:sz w:val="18"/>
                <w:szCs w:val="18"/>
              </w:rPr>
              <w:t>Anti-HBc Ig</w:t>
            </w:r>
            <w:r w:rsidRPr="009C2101">
              <w:rPr>
                <w:b/>
                <w:bCs/>
                <w:sz w:val="18"/>
                <w:szCs w:val="18"/>
              </w:rPr>
              <w:t>M</w:t>
            </w:r>
          </w:p>
        </w:tc>
      </w:tr>
      <w:tr w14:paraId="68C9DFEE" w14:textId="77777777" w:rsidTr="008C1620">
        <w:tblPrEx>
          <w:tblW w:w="5000" w:type="pct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813" w:rsidRPr="009C2101" w:rsidP="003B3BD5" w14:paraId="0449DC9C" w14:textId="77777777">
            <w:pPr>
              <w:rPr>
                <w:sz w:val="18"/>
                <w:szCs w:val="18"/>
              </w:rPr>
            </w:pPr>
            <w:r w:rsidRPr="009C2101">
              <w:rPr>
                <w:sz w:val="18"/>
                <w:szCs w:val="18"/>
              </w:rPr>
              <w:t>Hepatit B i inkubationsfas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813" w:rsidRPr="009C2101" w:rsidP="003B3BD5" w14:paraId="20A0F6A2" w14:textId="77777777">
            <w:pPr>
              <w:jc w:val="center"/>
              <w:rPr>
                <w:sz w:val="18"/>
                <w:szCs w:val="18"/>
              </w:rPr>
            </w:pPr>
            <w:r w:rsidRPr="009C2101">
              <w:rPr>
                <w:sz w:val="18"/>
                <w:szCs w:val="18"/>
              </w:rPr>
              <w:t>+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813" w:rsidRPr="009C2101" w:rsidP="003B3BD5" w14:paraId="5A2273E6" w14:textId="77777777">
            <w:pPr>
              <w:jc w:val="center"/>
              <w:rPr>
                <w:sz w:val="18"/>
                <w:szCs w:val="18"/>
              </w:rPr>
            </w:pPr>
            <w:r w:rsidRPr="009C2101">
              <w:rPr>
                <w:sz w:val="18"/>
                <w:szCs w:val="18"/>
              </w:rPr>
              <w:t>-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813" w:rsidRPr="009C2101" w:rsidP="003B3BD5" w14:paraId="76C53098" w14:textId="77777777">
            <w:pPr>
              <w:jc w:val="center"/>
              <w:rPr>
                <w:sz w:val="18"/>
                <w:szCs w:val="18"/>
              </w:rPr>
            </w:pPr>
            <w:r w:rsidRPr="009C2101">
              <w:rPr>
                <w:sz w:val="18"/>
                <w:szCs w:val="18"/>
              </w:rPr>
              <w:t>-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813" w:rsidRPr="009C2101" w:rsidP="003B3BD5" w14:paraId="05E62298" w14:textId="77777777">
            <w:pPr>
              <w:jc w:val="center"/>
              <w:rPr>
                <w:sz w:val="18"/>
                <w:szCs w:val="18"/>
              </w:rPr>
            </w:pPr>
            <w:r w:rsidRPr="009C2101">
              <w:rPr>
                <w:sz w:val="18"/>
                <w:szCs w:val="18"/>
              </w:rPr>
              <w:t>-</w:t>
            </w:r>
          </w:p>
        </w:tc>
      </w:tr>
      <w:tr w14:paraId="5AFC04CC" w14:textId="77777777" w:rsidTr="008C1620">
        <w:tblPrEx>
          <w:tblW w:w="5000" w:type="pct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813" w:rsidRPr="009C2101" w:rsidP="003B3BD5" w14:paraId="23A0AEF0" w14:textId="77777777">
            <w:pPr>
              <w:rPr>
                <w:sz w:val="18"/>
                <w:szCs w:val="18"/>
              </w:rPr>
            </w:pPr>
            <w:r w:rsidRPr="009C2101">
              <w:rPr>
                <w:sz w:val="18"/>
                <w:szCs w:val="18"/>
              </w:rPr>
              <w:t>Akut hepatit B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813" w:rsidRPr="009C2101" w:rsidP="003B3BD5" w14:paraId="6664023B" w14:textId="77777777">
            <w:pPr>
              <w:jc w:val="center"/>
              <w:rPr>
                <w:sz w:val="18"/>
                <w:szCs w:val="18"/>
              </w:rPr>
            </w:pPr>
            <w:r w:rsidRPr="009C2101">
              <w:rPr>
                <w:sz w:val="18"/>
                <w:szCs w:val="18"/>
              </w:rPr>
              <w:t>+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813" w:rsidRPr="009C2101" w:rsidP="003B3BD5" w14:paraId="25B6717E" w14:textId="77777777">
            <w:pPr>
              <w:jc w:val="center"/>
              <w:rPr>
                <w:sz w:val="18"/>
                <w:szCs w:val="18"/>
              </w:rPr>
            </w:pPr>
            <w:r w:rsidRPr="009C2101">
              <w:rPr>
                <w:sz w:val="18"/>
                <w:szCs w:val="18"/>
              </w:rPr>
              <w:t>-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813" w:rsidRPr="009C2101" w:rsidP="003B3BD5" w14:paraId="632CC35E" w14:textId="77777777">
            <w:pPr>
              <w:jc w:val="center"/>
              <w:rPr>
                <w:sz w:val="18"/>
                <w:szCs w:val="18"/>
              </w:rPr>
            </w:pPr>
            <w:r w:rsidRPr="009C2101">
              <w:rPr>
                <w:sz w:val="18"/>
                <w:szCs w:val="18"/>
              </w:rPr>
              <w:t>+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813" w:rsidRPr="009C2101" w:rsidP="003B3BD5" w14:paraId="474FC9C2" w14:textId="77777777">
            <w:pPr>
              <w:jc w:val="center"/>
              <w:rPr>
                <w:sz w:val="18"/>
                <w:szCs w:val="18"/>
              </w:rPr>
            </w:pPr>
            <w:r w:rsidRPr="009C2101">
              <w:rPr>
                <w:sz w:val="18"/>
                <w:szCs w:val="18"/>
              </w:rPr>
              <w:t>+</w:t>
            </w:r>
          </w:p>
        </w:tc>
      </w:tr>
      <w:tr w14:paraId="2EAA7143" w14:textId="77777777" w:rsidTr="008C1620">
        <w:tblPrEx>
          <w:tblW w:w="5000" w:type="pct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813" w:rsidRPr="009C2101" w:rsidP="003B3BD5" w14:paraId="1150E07A" w14:textId="77777777">
            <w:pPr>
              <w:rPr>
                <w:sz w:val="18"/>
                <w:szCs w:val="18"/>
              </w:rPr>
            </w:pPr>
            <w:r w:rsidRPr="009C2101">
              <w:rPr>
                <w:sz w:val="18"/>
                <w:szCs w:val="18"/>
              </w:rPr>
              <w:t>Kronisk hepatit B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813" w:rsidRPr="009C2101" w:rsidP="003B3BD5" w14:paraId="66C05E0B" w14:textId="77777777">
            <w:pPr>
              <w:jc w:val="center"/>
              <w:rPr>
                <w:sz w:val="18"/>
                <w:szCs w:val="18"/>
              </w:rPr>
            </w:pPr>
            <w:r w:rsidRPr="009C2101">
              <w:rPr>
                <w:sz w:val="18"/>
                <w:szCs w:val="18"/>
              </w:rPr>
              <w:t>+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813" w:rsidRPr="009C2101" w:rsidP="003B3BD5" w14:paraId="7CE4AEE6" w14:textId="77777777">
            <w:pPr>
              <w:jc w:val="center"/>
              <w:rPr>
                <w:sz w:val="18"/>
                <w:szCs w:val="18"/>
              </w:rPr>
            </w:pPr>
            <w:r w:rsidRPr="009C2101">
              <w:rPr>
                <w:sz w:val="18"/>
                <w:szCs w:val="18"/>
              </w:rPr>
              <w:t>-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813" w:rsidRPr="009C2101" w:rsidP="003B3BD5" w14:paraId="6C16A4C3" w14:textId="77777777">
            <w:pPr>
              <w:jc w:val="center"/>
              <w:rPr>
                <w:sz w:val="18"/>
                <w:szCs w:val="18"/>
              </w:rPr>
            </w:pPr>
            <w:r w:rsidRPr="009C2101">
              <w:rPr>
                <w:sz w:val="18"/>
                <w:szCs w:val="18"/>
              </w:rPr>
              <w:t>+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813" w:rsidRPr="009C2101" w:rsidP="003B3BD5" w14:paraId="3BBBCCBE" w14:textId="77777777">
            <w:pPr>
              <w:jc w:val="center"/>
              <w:rPr>
                <w:sz w:val="18"/>
                <w:szCs w:val="18"/>
              </w:rPr>
            </w:pPr>
            <w:r w:rsidRPr="009C2101">
              <w:rPr>
                <w:sz w:val="18"/>
                <w:szCs w:val="18"/>
              </w:rPr>
              <w:t>-</w:t>
            </w:r>
          </w:p>
        </w:tc>
      </w:tr>
      <w:tr w14:paraId="4BF470C5" w14:textId="77777777" w:rsidTr="008C1620">
        <w:tblPrEx>
          <w:tblW w:w="5000" w:type="pct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813" w:rsidRPr="009C2101" w:rsidP="003B3BD5" w14:paraId="5BC7E1D1" w14:textId="77777777">
            <w:pPr>
              <w:rPr>
                <w:sz w:val="18"/>
                <w:szCs w:val="18"/>
              </w:rPr>
            </w:pPr>
            <w:r w:rsidRPr="009C2101">
              <w:rPr>
                <w:sz w:val="18"/>
                <w:szCs w:val="18"/>
              </w:rPr>
              <w:t>Utläkt hepatit B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813" w:rsidRPr="009C2101" w:rsidP="003B3BD5" w14:paraId="1E2EFDE6" w14:textId="77777777">
            <w:pPr>
              <w:jc w:val="center"/>
              <w:rPr>
                <w:sz w:val="18"/>
                <w:szCs w:val="18"/>
              </w:rPr>
            </w:pPr>
            <w:r w:rsidRPr="009C2101">
              <w:rPr>
                <w:sz w:val="18"/>
                <w:szCs w:val="18"/>
              </w:rPr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813" w:rsidRPr="009C2101" w:rsidP="003B3BD5" w14:paraId="0BCF1469" w14:textId="77777777">
            <w:pPr>
              <w:jc w:val="center"/>
              <w:rPr>
                <w:sz w:val="18"/>
                <w:szCs w:val="18"/>
              </w:rPr>
            </w:pPr>
            <w:r w:rsidRPr="009C2101">
              <w:rPr>
                <w:sz w:val="18"/>
                <w:szCs w:val="18"/>
              </w:rPr>
              <w:t>+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813" w:rsidRPr="009C2101" w:rsidP="003B3BD5" w14:paraId="224EA7EF" w14:textId="77777777">
            <w:pPr>
              <w:jc w:val="center"/>
              <w:rPr>
                <w:sz w:val="18"/>
                <w:szCs w:val="18"/>
              </w:rPr>
            </w:pPr>
            <w:r w:rsidRPr="009C2101">
              <w:rPr>
                <w:sz w:val="18"/>
                <w:szCs w:val="18"/>
              </w:rPr>
              <w:t>+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813" w:rsidRPr="009C2101" w:rsidP="003B3BD5" w14:paraId="3E8D409C" w14:textId="77777777">
            <w:pPr>
              <w:jc w:val="center"/>
              <w:rPr>
                <w:sz w:val="18"/>
                <w:szCs w:val="18"/>
              </w:rPr>
            </w:pPr>
            <w:r w:rsidRPr="009C2101">
              <w:rPr>
                <w:sz w:val="18"/>
                <w:szCs w:val="18"/>
              </w:rPr>
              <w:t>-</w:t>
            </w:r>
          </w:p>
        </w:tc>
      </w:tr>
      <w:tr w14:paraId="35559534" w14:textId="77777777" w:rsidTr="008C1620">
        <w:tblPrEx>
          <w:tblW w:w="5000" w:type="pct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813" w:rsidRPr="009C2101" w:rsidP="003B3BD5" w14:paraId="7B971612" w14:textId="77777777">
            <w:pPr>
              <w:rPr>
                <w:sz w:val="18"/>
                <w:szCs w:val="18"/>
              </w:rPr>
            </w:pPr>
            <w:r w:rsidRPr="009C2101">
              <w:rPr>
                <w:sz w:val="18"/>
                <w:szCs w:val="18"/>
              </w:rPr>
              <w:t>Vaccinerad mot hepatit B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813" w:rsidRPr="009C2101" w:rsidP="003B3BD5" w14:paraId="6E36AEF1" w14:textId="77777777">
            <w:pPr>
              <w:jc w:val="center"/>
              <w:rPr>
                <w:sz w:val="18"/>
                <w:szCs w:val="18"/>
              </w:rPr>
            </w:pPr>
            <w:r w:rsidRPr="009C2101">
              <w:rPr>
                <w:sz w:val="18"/>
                <w:szCs w:val="18"/>
              </w:rPr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813" w:rsidRPr="009C2101" w:rsidP="003B3BD5" w14:paraId="42E23DE0" w14:textId="77777777">
            <w:pPr>
              <w:jc w:val="center"/>
              <w:rPr>
                <w:sz w:val="18"/>
                <w:szCs w:val="18"/>
              </w:rPr>
            </w:pPr>
            <w:r w:rsidRPr="009C2101">
              <w:rPr>
                <w:sz w:val="18"/>
                <w:szCs w:val="18"/>
              </w:rPr>
              <w:t>+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813" w:rsidRPr="009C2101" w:rsidP="003B3BD5" w14:paraId="7C6C8A9F" w14:textId="77777777">
            <w:pPr>
              <w:jc w:val="center"/>
              <w:rPr>
                <w:sz w:val="18"/>
                <w:szCs w:val="18"/>
              </w:rPr>
            </w:pPr>
            <w:r w:rsidRPr="009C2101">
              <w:rPr>
                <w:sz w:val="18"/>
                <w:szCs w:val="18"/>
              </w:rPr>
              <w:t>-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813" w:rsidRPr="009C2101" w:rsidP="003B3BD5" w14:paraId="6B0EE434" w14:textId="77777777">
            <w:pPr>
              <w:jc w:val="center"/>
              <w:rPr>
                <w:sz w:val="18"/>
                <w:szCs w:val="18"/>
              </w:rPr>
            </w:pPr>
            <w:r w:rsidRPr="009C2101">
              <w:rPr>
                <w:sz w:val="18"/>
                <w:szCs w:val="18"/>
              </w:rPr>
              <w:t>-</w:t>
            </w:r>
          </w:p>
        </w:tc>
      </w:tr>
    </w:tbl>
    <w:p w:rsidR="00D56813" w:rsidRPr="009C2101" w:rsidP="003B3BD5" w14:paraId="2F49BE8A" w14:textId="77777777">
      <w:pPr>
        <w:pStyle w:val="Heading3"/>
        <w:shd w:val="clear" w:color="auto" w:fill="FFFFFF"/>
        <w:spacing w:before="0" w:after="0"/>
        <w:ind w:left="720" w:hanging="720"/>
        <w:rPr>
          <w:i/>
          <w:color w:val="191919"/>
          <w:sz w:val="18"/>
          <w:szCs w:val="18"/>
        </w:rPr>
      </w:pPr>
      <w:r w:rsidRPr="009C2101">
        <w:rPr>
          <w:i/>
          <w:color w:val="191919"/>
          <w:sz w:val="18"/>
          <w:szCs w:val="18"/>
        </w:rPr>
        <w:t>Viruspåvisning, HBV-DNA</w:t>
      </w:r>
    </w:p>
    <w:p w:rsidR="00D56813" w:rsidRPr="009C2101" w:rsidP="00D56813" w14:paraId="3B1F7505" w14:textId="08A87D70">
      <w:pPr>
        <w:pStyle w:val="pmtext"/>
        <w:shd w:val="clear" w:color="auto" w:fill="FFFFFF"/>
        <w:rPr>
          <w:rFonts w:ascii="Verdana" w:hAnsi="Verdana"/>
          <w:color w:val="191919"/>
          <w:sz w:val="18"/>
          <w:szCs w:val="18"/>
        </w:rPr>
      </w:pPr>
      <w:r w:rsidRPr="009C2101">
        <w:rPr>
          <w:rFonts w:ascii="Verdana" w:hAnsi="Verdana"/>
          <w:color w:val="191919"/>
          <w:sz w:val="18"/>
          <w:szCs w:val="18"/>
        </w:rPr>
        <w:t>Ett positivt test indikerar förekomst av virus i blodet. Idag används ofta HBV-DNA-kvantifiering, där smittsamheten är stark</w:t>
      </w:r>
      <w:r>
        <w:rPr>
          <w:rFonts w:ascii="Verdana" w:hAnsi="Verdana"/>
          <w:color w:val="191919"/>
          <w:sz w:val="18"/>
          <w:szCs w:val="18"/>
        </w:rPr>
        <w:t>t</w:t>
      </w:r>
      <w:r w:rsidRPr="009C2101">
        <w:rPr>
          <w:rFonts w:ascii="Verdana" w:hAnsi="Verdana"/>
          <w:color w:val="191919"/>
          <w:sz w:val="18"/>
          <w:szCs w:val="18"/>
        </w:rPr>
        <w:t xml:space="preserve"> relaterad till påvisad mängd av HBV-DNA. Testet används även för att monitorera antiviral behandling. </w:t>
      </w:r>
    </w:p>
    <w:p w:rsidR="00D56813" w:rsidRPr="009C2101" w:rsidP="00D56813" w14:paraId="40D92632" w14:textId="77777777">
      <w:pPr>
        <w:pStyle w:val="pmtext"/>
        <w:shd w:val="clear" w:color="auto" w:fill="FFFFFF"/>
        <w:rPr>
          <w:rFonts w:ascii="Verdana" w:hAnsi="Verdana"/>
          <w:color w:val="191919"/>
          <w:sz w:val="18"/>
          <w:szCs w:val="18"/>
        </w:rPr>
      </w:pPr>
    </w:p>
    <w:p w:rsidR="00D56813" w:rsidRPr="009C2101" w:rsidP="003B3BD5" w14:paraId="659B1CC9" w14:textId="77777777">
      <w:pPr>
        <w:pStyle w:val="Heading3"/>
        <w:shd w:val="clear" w:color="auto" w:fill="FFFFFF"/>
        <w:spacing w:before="0" w:after="0"/>
        <w:ind w:left="720" w:hanging="720"/>
        <w:rPr>
          <w:color w:val="191919"/>
          <w:sz w:val="18"/>
          <w:szCs w:val="18"/>
        </w:rPr>
      </w:pPr>
      <w:r w:rsidRPr="009C2101">
        <w:rPr>
          <w:color w:val="191919"/>
          <w:sz w:val="18"/>
          <w:szCs w:val="18"/>
        </w:rPr>
        <w:t>Hepatit C-virus (HCV)</w:t>
      </w:r>
    </w:p>
    <w:p w:rsidR="00D56813" w:rsidRPr="009C2101" w:rsidP="00D56813" w14:paraId="0AAC35F2" w14:textId="77777777">
      <w:pPr>
        <w:pStyle w:val="pmtext"/>
        <w:shd w:val="clear" w:color="auto" w:fill="FFFFFF"/>
        <w:rPr>
          <w:rFonts w:ascii="Verdana" w:hAnsi="Verdana"/>
          <w:color w:val="191919"/>
          <w:sz w:val="18"/>
          <w:szCs w:val="18"/>
        </w:rPr>
      </w:pPr>
      <w:r w:rsidRPr="009C2101">
        <w:rPr>
          <w:rFonts w:ascii="Verdana" w:hAnsi="Verdana"/>
          <w:b/>
          <w:i/>
          <w:iCs/>
          <w:color w:val="191919"/>
          <w:sz w:val="18"/>
          <w:szCs w:val="18"/>
        </w:rPr>
        <w:t>Anti-HCV</w:t>
      </w:r>
      <w:r w:rsidRPr="009C2101">
        <w:rPr>
          <w:rFonts w:ascii="Verdana" w:hAnsi="Verdana"/>
          <w:color w:val="191919"/>
          <w:sz w:val="18"/>
          <w:szCs w:val="18"/>
        </w:rPr>
        <w:t xml:space="preserve"> </w:t>
      </w:r>
      <w:r w:rsidRPr="009C2101">
        <w:rPr>
          <w:rFonts w:ascii="Verdana" w:hAnsi="Verdana"/>
          <w:color w:val="191919"/>
          <w:sz w:val="18"/>
          <w:szCs w:val="18"/>
        </w:rPr>
        <w:br/>
        <w:t>Mäter antikroppar mot hepatit C-virus som förekommer både vid akuta och kroniska hepatit C-virusinfektioner. Serokonversion från negativ till positiv anti-HCV test indikerar akut infektion. Anti-HCV kvarstår länge efter utläkt infektion.</w:t>
      </w:r>
      <w:r w:rsidRPr="009C2101">
        <w:rPr>
          <w:rFonts w:ascii="Verdana" w:hAnsi="Verdana"/>
          <w:color w:val="191919"/>
          <w:sz w:val="18"/>
          <w:szCs w:val="18"/>
        </w:rPr>
        <w:br/>
        <w:t> </w:t>
      </w:r>
    </w:p>
    <w:p w:rsidR="00D56813" w:rsidRPr="009C2101" w:rsidP="00D56813" w14:paraId="0B9E401C" w14:textId="77777777">
      <w:pPr>
        <w:pStyle w:val="pmtext"/>
        <w:shd w:val="clear" w:color="auto" w:fill="FFFFFF"/>
        <w:rPr>
          <w:rFonts w:ascii="Verdana" w:hAnsi="Verdana"/>
          <w:sz w:val="18"/>
          <w:szCs w:val="18"/>
        </w:rPr>
      </w:pPr>
      <w:r w:rsidRPr="009C2101">
        <w:rPr>
          <w:rFonts w:ascii="Verdana" w:hAnsi="Verdana"/>
          <w:b/>
          <w:i/>
          <w:iCs/>
          <w:color w:val="191919"/>
          <w:sz w:val="18"/>
          <w:szCs w:val="18"/>
        </w:rPr>
        <w:t xml:space="preserve">Virus </w:t>
      </w:r>
      <w:r w:rsidRPr="009C2101">
        <w:rPr>
          <w:rFonts w:ascii="Verdana" w:hAnsi="Verdana"/>
          <w:b/>
          <w:i/>
          <w:iCs/>
          <w:color w:val="191919"/>
          <w:sz w:val="18"/>
          <w:szCs w:val="18"/>
        </w:rPr>
        <w:t>påvisning, HCV-RNA</w:t>
      </w:r>
      <w:r w:rsidRPr="009C2101">
        <w:rPr>
          <w:rFonts w:ascii="Verdana" w:hAnsi="Verdana"/>
          <w:color w:val="191919"/>
          <w:sz w:val="18"/>
          <w:szCs w:val="18"/>
        </w:rPr>
        <w:t xml:space="preserve"> </w:t>
      </w:r>
      <w:r w:rsidRPr="009C2101">
        <w:rPr>
          <w:rFonts w:ascii="Verdana" w:hAnsi="Verdana"/>
          <w:color w:val="191919"/>
          <w:sz w:val="18"/>
          <w:szCs w:val="18"/>
        </w:rPr>
        <w:br/>
      </w:r>
      <w:r w:rsidRPr="009C2101">
        <w:rPr>
          <w:rFonts w:ascii="Verdana" w:hAnsi="Verdana"/>
          <w:sz w:val="18"/>
          <w:szCs w:val="18"/>
        </w:rPr>
        <w:t xml:space="preserve">Mäts numera endast kvantitativt. Är alltid positiv vid pågående infektion. </w:t>
      </w:r>
    </w:p>
    <w:p w:rsidR="00D56813" w:rsidRPr="009C2101" w:rsidP="00D56813" w14:paraId="510E38AE" w14:textId="77777777">
      <w:pPr>
        <w:pStyle w:val="pmtext"/>
        <w:shd w:val="clear" w:color="auto" w:fill="FFFFFF"/>
        <w:rPr>
          <w:rFonts w:ascii="Verdana" w:hAnsi="Verdana"/>
          <w:color w:val="191919"/>
          <w:sz w:val="18"/>
          <w:szCs w:val="18"/>
        </w:rPr>
      </w:pPr>
    </w:p>
    <w:p w:rsidR="00D56813" w:rsidRPr="009C2101" w:rsidP="00D56813" w14:paraId="29A14221" w14:textId="77777777">
      <w:pPr>
        <w:pStyle w:val="pmtext"/>
        <w:shd w:val="clear" w:color="auto" w:fill="FFFFFF"/>
        <w:rPr>
          <w:rFonts w:ascii="Verdana" w:hAnsi="Verdana"/>
          <w:color w:val="191919"/>
          <w:sz w:val="18"/>
          <w:szCs w:val="18"/>
        </w:rPr>
      </w:pPr>
      <w:r w:rsidRPr="009C2101">
        <w:rPr>
          <w:rFonts w:ascii="Verdana" w:hAnsi="Verdana"/>
          <w:color w:val="191919"/>
          <w:sz w:val="18"/>
          <w:szCs w:val="18"/>
        </w:rPr>
        <w:t>Hör gärna av er till smittskyddsenheten eller Infektionskliniken vid frågor kring tolkning av hepatitserologi.</w:t>
      </w:r>
      <w:r w:rsidRPr="009C2101">
        <w:rPr>
          <w:rFonts w:ascii="Verdana" w:hAnsi="Verdana"/>
          <w:color w:val="191919"/>
          <w:sz w:val="18"/>
          <w:szCs w:val="18"/>
        </w:rPr>
        <w:br/>
      </w:r>
    </w:p>
    <w:sectPr w:rsidSect="009C210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127" w:right="1701" w:bottom="851" w:left="1701" w:header="454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702444BA" w14:textId="77777777">
    <w:pPr>
      <w:tabs>
        <w:tab w:val="center" w:pos="4536"/>
        <w:tab w:val="right" w:pos="9072"/>
      </w:tabs>
      <w:rPr>
        <w:rFonts w:ascii="Arial" w:eastAsia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7"/>
      <w:gridCol w:w="3256"/>
      <w:gridCol w:w="4262"/>
      <w:gridCol w:w="986"/>
      <w:gridCol w:w="852"/>
    </w:tblGrid>
    <w:tr w14:paraId="0939F3BB" w14:textId="77777777" w:rsidTr="00F45001">
      <w:tblPrEx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264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45001" w:rsidRPr="0017789C" w:rsidP="00F45001" w14:paraId="164421DA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="Arial" w:hAnsi="Arial" w:cs="Arial"/>
              <w:color w:val="7F7F7F"/>
              <w:sz w:val="12"/>
              <w:szCs w:val="12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F45001" w:rsidRPr="0017789C" w:rsidP="00F45001" w14:paraId="4ED36FAD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="Arial" w:hAnsi="Arial" w:cs="Arial"/>
              <w:color w:val="7F7F7F"/>
              <w:sz w:val="12"/>
              <w:szCs w:val="12"/>
              <w:lang w:eastAsia="sv-SE"/>
            </w:rPr>
          </w:pPr>
        </w:p>
      </w:tc>
      <w:tc>
        <w:tcPr>
          <w:tcW w:w="1838" w:type="dxa"/>
          <w:gridSpan w:val="2"/>
          <w:shd w:val="clear" w:color="auto" w:fill="FFFFFF"/>
        </w:tcPr>
        <w:p w:rsidR="00F45001" w:rsidRPr="0017789C" w:rsidP="00F45001" w14:paraId="207024A1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="Arial" w:hAnsi="Arial" w:cs="Arial"/>
              <w:color w:val="7F7F7F"/>
              <w:sz w:val="12"/>
              <w:szCs w:val="12"/>
              <w:lang w:eastAsia="sv-SE"/>
            </w:rPr>
          </w:pPr>
        </w:p>
      </w:tc>
    </w:tr>
    <w:tr w14:paraId="27F32549" w14:textId="77777777" w:rsidTr="00F45001">
      <w:tblPrEx>
        <w:tblW w:w="9923" w:type="dxa"/>
        <w:tblInd w:w="-567" w:type="dxa"/>
        <w:tblLook w:val="04A0"/>
      </w:tblPrEx>
      <w:trPr>
        <w:trHeight w:val="263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45001" w:rsidRPr="0017789C" w:rsidP="00975D5F" w14:paraId="0F480C1A" w14:textId="77777777">
          <w:pPr>
            <w:rPr>
              <w:rFonts w:ascii="Arial" w:hAnsi="Arial" w:cs="Arial"/>
              <w:color w:val="7F7F7F"/>
              <w:sz w:val="12"/>
              <w:szCs w:val="12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F45001" w:rsidRPr="0017789C" w:rsidP="00F45001" w14:paraId="5A04F9A4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="Arial" w:hAnsi="Arial" w:cs="Arial"/>
              <w:color w:val="7F7F7F"/>
              <w:sz w:val="12"/>
              <w:szCs w:val="12"/>
              <w:lang w:eastAsia="sv-SE"/>
            </w:rPr>
          </w:pPr>
        </w:p>
      </w:tc>
      <w:tc>
        <w:tcPr>
          <w:tcW w:w="1838" w:type="dxa"/>
          <w:gridSpan w:val="2"/>
          <w:shd w:val="clear" w:color="auto" w:fill="FFFFFF"/>
        </w:tcPr>
        <w:p w:rsidR="00F45001" w:rsidRPr="0017789C" w:rsidP="00F45001" w14:paraId="0BE9EB43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="Arial" w:hAnsi="Arial" w:cs="Arial"/>
              <w:color w:val="7F7F7F"/>
              <w:sz w:val="12"/>
              <w:szCs w:val="12"/>
              <w:lang w:eastAsia="sv-SE"/>
            </w:rPr>
          </w:pPr>
        </w:p>
      </w:tc>
    </w:tr>
    <w:tr w14:paraId="7200379D" w14:textId="77777777" w:rsidTr="00F45001">
      <w:tblPrEx>
        <w:tblW w:w="9923" w:type="dxa"/>
        <w:tblInd w:w="-567" w:type="dxa"/>
        <w:tblLook w:val="04A0"/>
      </w:tblPrEx>
      <w:trPr>
        <w:gridBefore w:val="1"/>
        <w:gridAfter w:val="1"/>
        <w:wBefore w:w="567" w:type="dxa"/>
        <w:wAfter w:w="852" w:type="dxa"/>
      </w:trPr>
      <w:tc>
        <w:tcPr>
          <w:tcW w:w="8504" w:type="dxa"/>
          <w:gridSpan w:val="3"/>
          <w:tcMar>
            <w:left w:w="0" w:type="dxa"/>
            <w:right w:w="0" w:type="dxa"/>
          </w:tcMar>
        </w:tcPr>
        <w:p w:rsidR="00F45001" w:rsidRPr="00975D5F" w:rsidP="00F45001" w14:paraId="35EA20FC" w14:textId="7777777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color w:val="7F7F7F"/>
              <w:sz w:val="13"/>
              <w:szCs w:val="13"/>
              <w:lang w:eastAsia="sv-SE"/>
            </w:rPr>
          </w:pPr>
          <w:r w:rsidRPr="00975D5F"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t>Original lagras och godkänns elektroniskt. Utskrifter gäller endast efter verifiering mot systemet att utgåvan fortfarande är giltig.</w:t>
          </w:r>
        </w:p>
      </w:tc>
    </w:tr>
  </w:tbl>
  <w:p w:rsidR="00F45001" w:rsidRPr="00F45001" w:rsidP="00975D5F" w14:paraId="0D627A99" w14:textId="77777777">
    <w:pPr>
      <w:tabs>
        <w:tab w:val="center" w:pos="4536"/>
        <w:tab w:val="right" w:pos="9072"/>
      </w:tabs>
      <w:rPr>
        <w:rFonts w:ascii="Arial" w:eastAsia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2D7DAE24" w14:textId="77777777">
    <w:pPr>
      <w:tabs>
        <w:tab w:val="center" w:pos="4536"/>
        <w:tab w:val="right" w:pos="9072"/>
      </w:tabs>
      <w:rPr>
        <w:rFonts w:ascii="Arial" w:eastAsia="Arial" w:hAnsi="Aria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72AF9D7B" w14:textId="77777777">
    <w:pPr>
      <w:tabs>
        <w:tab w:val="center" w:pos="4536"/>
        <w:tab w:val="right" w:pos="9072"/>
      </w:tabs>
      <w:spacing w:line="180" w:lineRule="exact"/>
      <w:rPr>
        <w:rFonts w:ascii="Arial" w:eastAsia="Times New Roman" w:hAnsi="Arial"/>
        <w:caps/>
        <w:sz w:val="12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72E1D201" w14:textId="77777777">
    <w:pPr>
      <w:tabs>
        <w:tab w:val="center" w:pos="4536"/>
        <w:tab w:val="right" w:pos="9072"/>
      </w:tabs>
      <w:spacing w:line="180" w:lineRule="exact"/>
      <w:ind w:right="-907"/>
      <w:rPr>
        <w:rFonts w:ascii="Arial" w:eastAsia="Times New Roman" w:hAnsi="Arial"/>
        <w:caps/>
        <w:color w:val="4D4D4D"/>
        <w:sz w:val="12"/>
        <w:szCs w:val="13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typ_li_RGB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0"/>
      <w:tblW w:w="9899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28"/>
      <w:gridCol w:w="4541"/>
      <w:gridCol w:w="1230"/>
    </w:tblGrid>
    <w:tr w14:paraId="47498CE1" w14:textId="77777777" w:rsidTr="00D86807">
      <w:tblPrEx>
        <w:tblW w:w="9899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4128" w:type="dxa"/>
          <w:tcMar>
            <w:left w:w="0" w:type="dxa"/>
            <w:right w:w="0" w:type="dxa"/>
          </w:tcMar>
        </w:tcPr>
        <w:p w:rsidR="005A7792" w:rsidRPr="00975D5F" w:rsidP="00982122" w14:paraId="5C425E82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rFonts w:cs="Arial"/>
              <w:caps/>
              <w:color w:val="7F7F7F"/>
              <w:sz w:val="13"/>
              <w:szCs w:val="13"/>
            </w:rPr>
          </w:pPr>
        </w:p>
      </w:tc>
      <w:tc>
        <w:tcPr>
          <w:tcW w:w="4541" w:type="dxa"/>
          <w:vMerge w:val="restart"/>
          <w:tcMar>
            <w:left w:w="0" w:type="dxa"/>
            <w:right w:w="0" w:type="dxa"/>
          </w:tcMar>
        </w:tcPr>
        <w:p w:rsidR="002043A6" w:rsidRPr="00975D5F" w:rsidP="004D76C0" w14:paraId="79307BA9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caps/>
              <w:color w:val="7F7F7F"/>
              <w:sz w:val="13"/>
              <w:szCs w:val="13"/>
            </w:rPr>
          </w:pPr>
          <w:r w:rsidRPr="00975D5F">
            <w:rPr>
              <w:rFonts w:cstheme="minorBidi"/>
              <w:caps/>
              <w:color w:val="7F7F7F"/>
              <w:sz w:val="13"/>
              <w:szCs w:val="13"/>
            </w:rPr>
            <w:fldChar w:fldCharType="begin"/>
          </w:r>
          <w:r w:rsidRPr="00975D5F">
            <w:rPr>
              <w:caps/>
              <w:color w:val="7F7F7F"/>
              <w:sz w:val="13"/>
              <w:szCs w:val="13"/>
            </w:rPr>
            <w:instrText xml:space="preserve"> DOCPROPERTY C_Workflow \* MERGEFORMAT \*</w:instrText>
          </w:r>
          <w:r w:rsidR="00F337B5">
            <w:rPr>
              <w:caps/>
              <w:color w:val="7F7F7F"/>
              <w:sz w:val="13"/>
              <w:szCs w:val="13"/>
            </w:rPr>
            <w:instrText xml:space="preserve"> </w:instrText>
          </w:r>
          <w:r w:rsidRPr="00975D5F">
            <w:rPr>
              <w:caps/>
              <w:color w:val="7F7F7F"/>
              <w:sz w:val="13"/>
              <w:szCs w:val="13"/>
            </w:rPr>
            <w:instrText xml:space="preserve">Upper </w:instrText>
          </w:r>
          <w:r w:rsidRPr="00975D5F">
            <w:rPr>
              <w:rFonts w:cstheme="minorBidi"/>
              <w:caps/>
              <w:color w:val="7F7F7F"/>
              <w:sz w:val="13"/>
              <w:szCs w:val="13"/>
            </w:rPr>
            <w:fldChar w:fldCharType="separate"/>
          </w:r>
          <w:r w:rsidRPr="00975D5F">
            <w:rPr>
              <w:rFonts w:cs="Arial"/>
              <w:color w:val="7F7F7F"/>
              <w:sz w:val="13"/>
              <w:szCs w:val="13"/>
            </w:rPr>
            <w:t>HANDBOK</w:t>
          </w:r>
          <w:r w:rsidRPr="00975D5F">
            <w:rPr>
              <w:rFonts w:cs="Arial"/>
              <w:color w:val="7F7F7F"/>
              <w:sz w:val="13"/>
              <w:szCs w:val="13"/>
            </w:rPr>
            <w:fldChar w:fldCharType="end"/>
          </w:r>
        </w:p>
        <w:p w:rsidR="004D76C0" w:rsidRPr="00975D5F" w:rsidP="004D76C0" w14:paraId="54050BD0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caps/>
              <w:color w:val="7F7F7F"/>
              <w:sz w:val="13"/>
              <w:szCs w:val="13"/>
            </w:rPr>
          </w:pPr>
          <w:r w:rsidRPr="00975D5F">
            <w:rPr>
              <w:caps/>
              <w:color w:val="7F7F7F"/>
              <w:sz w:val="13"/>
              <w:szCs w:val="13"/>
            </w:rPr>
            <w:fldChar w:fldCharType="begin"/>
          </w:r>
          <w:r w:rsidRPr="00975D5F">
            <w:rPr>
              <w:caps/>
              <w:color w:val="7F7F7F"/>
              <w:sz w:val="13"/>
              <w:szCs w:val="13"/>
            </w:rPr>
            <w:instrText xml:space="preserve"> DOCPROPERTY C_Title \* MERGEFORMAT  </w:instrText>
          </w:r>
          <w:r w:rsidRPr="00975D5F">
            <w:rPr>
              <w:caps/>
              <w:color w:val="7F7F7F"/>
              <w:sz w:val="13"/>
              <w:szCs w:val="13"/>
            </w:rPr>
            <w:fldChar w:fldCharType="separate"/>
          </w:r>
          <w:r w:rsidRPr="00975D5F">
            <w:rPr>
              <w:caps/>
              <w:color w:val="7F7F7F"/>
              <w:sz w:val="13"/>
              <w:szCs w:val="13"/>
            </w:rPr>
            <w:t>Lathund för tolkning av hepatitserologi</w:t>
          </w:r>
          <w:r w:rsidRPr="00975D5F">
            <w:rPr>
              <w:caps/>
              <w:color w:val="7F7F7F"/>
              <w:sz w:val="13"/>
              <w:szCs w:val="13"/>
            </w:rPr>
            <w:fldChar w:fldCharType="end"/>
          </w:r>
        </w:p>
        <w:p w:rsidR="0017789C" w:rsidRPr="00975D5F" w:rsidP="004D76C0" w14:paraId="60A3097F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caps/>
              <w:color w:val="7F7F7F"/>
              <w:sz w:val="13"/>
              <w:szCs w:val="13"/>
            </w:rPr>
          </w:pPr>
        </w:p>
      </w:tc>
      <w:tc>
        <w:tcPr>
          <w:tcW w:w="1230" w:type="dxa"/>
          <w:vMerge w:val="restart"/>
          <w:tcMar>
            <w:left w:w="0" w:type="dxa"/>
            <w:right w:w="0" w:type="dxa"/>
          </w:tcMar>
        </w:tcPr>
        <w:p w:rsidR="005A7792" w:rsidRPr="00975D5F" w:rsidP="005C5B00" w14:paraId="69B02C4B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rFonts w:cs="Arial"/>
              <w:caps/>
              <w:color w:val="7F7F7F"/>
              <w:sz w:val="13"/>
              <w:szCs w:val="13"/>
            </w:rPr>
          </w:pPr>
          <w:r w:rsidRPr="00975D5F">
            <w:rPr>
              <w:rFonts w:cs="Arial"/>
              <w:caps/>
              <w:color w:val="7F7F7F"/>
              <w:sz w:val="13"/>
              <w:szCs w:val="13"/>
            </w:rPr>
            <w:fldChar w:fldCharType="begin"/>
          </w:r>
          <w:r w:rsidRPr="00975D5F">
            <w:rPr>
              <w:rFonts w:cs="Arial"/>
              <w:caps/>
              <w:color w:val="7F7F7F"/>
              <w:sz w:val="13"/>
              <w:szCs w:val="13"/>
            </w:rPr>
            <w:instrText xml:space="preserve"> PAGE  \* Arabic  \* MERGEFORMAT </w:instrText>
          </w:r>
          <w:r w:rsidRPr="00975D5F">
            <w:rPr>
              <w:rFonts w:cs="Arial"/>
              <w:caps/>
              <w:color w:val="7F7F7F"/>
              <w:sz w:val="13"/>
              <w:szCs w:val="13"/>
            </w:rPr>
            <w:fldChar w:fldCharType="separate"/>
          </w:r>
          <w:r w:rsidRPr="00975D5F" w:rsidR="00D411C6">
            <w:rPr>
              <w:rFonts w:ascii="Arial Narrow" w:eastAsia="Times New Roman" w:hAnsi="Arial Narrow" w:cs="Arial"/>
              <w:caps/>
              <w:noProof/>
              <w:color w:val="7F7F7F"/>
              <w:sz w:val="13"/>
              <w:szCs w:val="13"/>
              <w:lang w:val="sv-SE" w:eastAsia="en-US" w:bidi="ar-SA"/>
            </w:rPr>
            <w:t>1</w:t>
          </w:r>
          <w:r w:rsidRPr="00975D5F">
            <w:rPr>
              <w:rFonts w:cs="Arial"/>
              <w:caps/>
              <w:color w:val="7F7F7F"/>
              <w:sz w:val="13"/>
              <w:szCs w:val="13"/>
            </w:rPr>
            <w:fldChar w:fldCharType="end"/>
          </w:r>
          <w:r w:rsidRPr="00975D5F">
            <w:rPr>
              <w:rFonts w:cs="Arial"/>
              <w:caps/>
              <w:color w:val="7F7F7F"/>
              <w:sz w:val="13"/>
              <w:szCs w:val="13"/>
            </w:rPr>
            <w:t>(</w:t>
          </w:r>
          <w:r w:rsidRPr="00975D5F" w:rsidR="00975D5F">
            <w:rPr>
              <w:rFonts w:cstheme="minorBidi"/>
              <w:caps/>
              <w:color w:val="7F7F7F"/>
              <w:sz w:val="13"/>
              <w:szCs w:val="13"/>
            </w:rPr>
            <w:fldChar w:fldCharType="begin"/>
          </w:r>
          <w:r w:rsidRPr="00975D5F" w:rsidR="00975D5F">
            <w:rPr>
              <w:caps/>
              <w:color w:val="7F7F7F"/>
              <w:sz w:val="13"/>
              <w:szCs w:val="13"/>
            </w:rPr>
            <w:instrText xml:space="preserve"> NUMPAGES  \* Arabic  \* MERGEFORMAT </w:instrText>
          </w:r>
          <w:r w:rsidRPr="00975D5F" w:rsidR="00975D5F">
            <w:rPr>
              <w:rFonts w:cstheme="minorBidi"/>
              <w:caps/>
              <w:color w:val="7F7F7F"/>
              <w:sz w:val="13"/>
              <w:szCs w:val="13"/>
            </w:rPr>
            <w:fldChar w:fldCharType="separate"/>
          </w:r>
          <w:r w:rsidRPr="00975D5F" w:rsidR="00D411C6">
            <w:rPr>
              <w:rFonts w:ascii="Arial Narrow" w:eastAsia="Times New Roman" w:hAnsi="Arial Narrow" w:cs="Arial"/>
              <w:caps/>
              <w:noProof/>
              <w:color w:val="7F7F7F"/>
              <w:sz w:val="13"/>
              <w:szCs w:val="13"/>
              <w:lang w:val="sv-SE" w:eastAsia="en-US" w:bidi="ar-SA"/>
            </w:rPr>
            <w:t>1</w:t>
          </w:r>
          <w:r w:rsidRPr="00975D5F" w:rsidR="00975D5F">
            <w:rPr>
              <w:rFonts w:cs="Arial"/>
              <w:caps/>
              <w:noProof/>
              <w:color w:val="7F7F7F"/>
              <w:sz w:val="13"/>
              <w:szCs w:val="13"/>
            </w:rPr>
            <w:fldChar w:fldCharType="end"/>
          </w:r>
          <w:r w:rsidRPr="00975D5F">
            <w:rPr>
              <w:rFonts w:cs="Arial"/>
              <w:caps/>
              <w:color w:val="7F7F7F"/>
              <w:sz w:val="13"/>
              <w:szCs w:val="13"/>
            </w:rPr>
            <w:t>)</w:t>
          </w:r>
        </w:p>
        <w:p w:rsidR="006C2C5F" w:rsidRPr="00975D5F" w:rsidP="006C2C5F" w14:paraId="26A02D50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caps/>
              <w:color w:val="7F7F7F"/>
              <w:sz w:val="13"/>
              <w:szCs w:val="13"/>
            </w:rPr>
          </w:pPr>
          <w:r w:rsidRPr="00975D5F">
            <w:rPr>
              <w:rFonts w:cstheme="minorBidi"/>
              <w:caps/>
              <w:color w:val="7F7F7F"/>
              <w:sz w:val="13"/>
              <w:szCs w:val="13"/>
            </w:rPr>
            <w:fldChar w:fldCharType="begin"/>
          </w:r>
          <w:r w:rsidRPr="00975D5F">
            <w:rPr>
              <w:caps/>
              <w:color w:val="7F7F7F"/>
              <w:sz w:val="13"/>
              <w:szCs w:val="13"/>
            </w:rPr>
            <w:instrText xml:space="preserve"> DOCPROPERTY C_</w:instrText>
          </w:r>
          <w:r>
            <w:rPr>
              <w:caps/>
              <w:color w:val="7F7F7F"/>
              <w:sz w:val="13"/>
              <w:szCs w:val="13"/>
            </w:rPr>
            <w:instrText>DOCUMENTNUMBER</w:instrText>
          </w:r>
          <w:r w:rsidRPr="00975D5F">
            <w:rPr>
              <w:caps/>
              <w:color w:val="7F7F7F"/>
              <w:sz w:val="13"/>
              <w:szCs w:val="13"/>
            </w:rPr>
            <w:instrText xml:space="preserve"> \* MERGEFORMAT</w:instrText>
          </w:r>
          <w:r w:rsidR="00F337B5">
            <w:rPr>
              <w:caps/>
              <w:color w:val="7F7F7F"/>
              <w:sz w:val="13"/>
              <w:szCs w:val="13"/>
            </w:rPr>
            <w:instrText xml:space="preserve"> </w:instrText>
          </w:r>
          <w:r w:rsidRPr="00975D5F" w:rsidR="00F337B5">
            <w:rPr>
              <w:caps/>
              <w:color w:val="7F7F7F"/>
              <w:sz w:val="13"/>
              <w:szCs w:val="13"/>
            </w:rPr>
            <w:instrText>\*Upper</w:instrText>
          </w:r>
          <w:r w:rsidRPr="00975D5F">
            <w:rPr>
              <w:caps/>
              <w:color w:val="7F7F7F"/>
              <w:sz w:val="13"/>
              <w:szCs w:val="13"/>
            </w:rPr>
            <w:instrText xml:space="preserve"> </w:instrText>
          </w:r>
          <w:r w:rsidRPr="00975D5F">
            <w:rPr>
              <w:rFonts w:cstheme="minorBidi"/>
              <w:caps/>
              <w:color w:val="7F7F7F"/>
              <w:sz w:val="13"/>
              <w:szCs w:val="13"/>
            </w:rPr>
            <w:fldChar w:fldCharType="separate"/>
          </w:r>
          <w:r w:rsidRPr="00975D5F">
            <w:rPr>
              <w:rFonts w:cs="Arial"/>
              <w:color w:val="7F7F7F"/>
              <w:sz w:val="13"/>
              <w:szCs w:val="13"/>
            </w:rPr>
            <w:t>15158-4</w:t>
          </w:r>
          <w:r w:rsidRPr="00975D5F">
            <w:rPr>
              <w:rFonts w:cs="Arial"/>
              <w:color w:val="7F7F7F"/>
              <w:sz w:val="13"/>
              <w:szCs w:val="13"/>
            </w:rPr>
            <w:fldChar w:fldCharType="end"/>
          </w:r>
        </w:p>
        <w:p w:rsidR="003E692A" w:rsidRPr="00975D5F" w:rsidP="005C5B00" w14:paraId="69F71766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rFonts w:cs="Arial"/>
              <w:caps/>
              <w:color w:val="7F7F7F"/>
              <w:sz w:val="13"/>
              <w:szCs w:val="13"/>
            </w:rPr>
          </w:pPr>
        </w:p>
      </w:tc>
    </w:tr>
    <w:tr w14:paraId="67C5D2B3" w14:textId="77777777" w:rsidTr="00D86807">
      <w:tblPrEx>
        <w:tblW w:w="9899" w:type="dxa"/>
        <w:tblInd w:w="-907" w:type="dxa"/>
        <w:tblLook w:val="04A0"/>
      </w:tblPrEx>
      <w:trPr>
        <w:trHeight w:val="983"/>
      </w:trPr>
      <w:tc>
        <w:tcPr>
          <w:tcW w:w="4128" w:type="dxa"/>
          <w:tcMar>
            <w:left w:w="0" w:type="dxa"/>
            <w:right w:w="0" w:type="dxa"/>
          </w:tcMar>
        </w:tcPr>
        <w:p w:rsidR="006C2C5F" w:rsidRPr="00975D5F" w:rsidP="006C2C5F" w14:paraId="6BAE71FF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caps/>
              <w:color w:val="7F7F7F"/>
              <w:sz w:val="13"/>
              <w:szCs w:val="13"/>
            </w:rPr>
          </w:pPr>
          <w:r w:rsidRPr="00975D5F">
            <w:rPr>
              <w:rFonts w:cstheme="minorBidi"/>
              <w:caps/>
              <w:color w:val="7F7F7F"/>
              <w:sz w:val="13"/>
              <w:szCs w:val="13"/>
            </w:rPr>
            <w:fldChar w:fldCharType="begin"/>
          </w:r>
          <w:r w:rsidRPr="00975D5F">
            <w:rPr>
              <w:caps/>
              <w:color w:val="7F7F7F"/>
              <w:sz w:val="13"/>
              <w:szCs w:val="13"/>
            </w:rPr>
            <w:instrText xml:space="preserve"> DOCPROPERTY C_Wor</w:instrText>
          </w:r>
          <w:r>
            <w:rPr>
              <w:caps/>
              <w:color w:val="7F7F7F"/>
              <w:sz w:val="13"/>
              <w:szCs w:val="13"/>
            </w:rPr>
            <w:instrText xml:space="preserve">kUNIT </w:instrText>
          </w:r>
          <w:r w:rsidRPr="00975D5F">
            <w:rPr>
              <w:caps/>
              <w:color w:val="7F7F7F"/>
              <w:sz w:val="13"/>
              <w:szCs w:val="13"/>
            </w:rPr>
            <w:instrText>\* MERGEFORMAT</w:instrText>
          </w:r>
          <w:r w:rsidR="00F337B5">
            <w:rPr>
              <w:caps/>
              <w:color w:val="7F7F7F"/>
              <w:sz w:val="13"/>
              <w:szCs w:val="13"/>
            </w:rPr>
            <w:instrText xml:space="preserve"> </w:instrText>
          </w:r>
          <w:r w:rsidRPr="00975D5F" w:rsidR="00F337B5">
            <w:rPr>
              <w:caps/>
              <w:color w:val="7F7F7F"/>
              <w:sz w:val="13"/>
              <w:szCs w:val="13"/>
            </w:rPr>
            <w:instrText>\*</w:instrText>
          </w:r>
          <w:r w:rsidR="00F337B5">
            <w:rPr>
              <w:caps/>
              <w:color w:val="7F7F7F"/>
              <w:sz w:val="13"/>
              <w:szCs w:val="13"/>
            </w:rPr>
            <w:instrText xml:space="preserve"> </w:instrText>
          </w:r>
          <w:r w:rsidRPr="00975D5F" w:rsidR="00F337B5">
            <w:rPr>
              <w:caps/>
              <w:color w:val="7F7F7F"/>
              <w:sz w:val="13"/>
              <w:szCs w:val="13"/>
            </w:rPr>
            <w:instrText>Upper</w:instrText>
          </w:r>
          <w:r w:rsidRPr="00975D5F">
            <w:rPr>
              <w:caps/>
              <w:color w:val="7F7F7F"/>
              <w:sz w:val="13"/>
              <w:szCs w:val="13"/>
            </w:rPr>
            <w:instrText xml:space="preserve"> </w:instrText>
          </w:r>
          <w:r w:rsidRPr="00975D5F">
            <w:rPr>
              <w:rFonts w:cstheme="minorBidi"/>
              <w:caps/>
              <w:color w:val="7F7F7F"/>
              <w:sz w:val="13"/>
              <w:szCs w:val="13"/>
            </w:rPr>
            <w:fldChar w:fldCharType="separate"/>
          </w:r>
          <w:r w:rsidRPr="00975D5F">
            <w:rPr>
              <w:rFonts w:cs="Arial"/>
              <w:color w:val="7F7F7F"/>
              <w:sz w:val="13"/>
              <w:szCs w:val="13"/>
            </w:rPr>
            <w:t>PATIENTSÄKERHET</w:t>
          </w:r>
          <w:r w:rsidRPr="00975D5F">
            <w:rPr>
              <w:rFonts w:cs="Arial"/>
              <w:color w:val="7F7F7F"/>
              <w:sz w:val="13"/>
              <w:szCs w:val="13"/>
            </w:rPr>
            <w:fldChar w:fldCharType="end"/>
          </w:r>
        </w:p>
        <w:p w:rsidR="006C2C5F" w:rsidRPr="00975D5F" w:rsidP="006C2C5F" w14:paraId="1E5830CF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caps/>
              <w:color w:val="7F7F7F"/>
              <w:sz w:val="13"/>
              <w:szCs w:val="13"/>
            </w:rPr>
          </w:pPr>
          <w:r>
            <w:rPr>
              <w:caps/>
              <w:color w:val="7F7F7F"/>
              <w:sz w:val="13"/>
              <w:szCs w:val="13"/>
            </w:rPr>
            <w:t>smittskyddsenheten</w:t>
          </w:r>
        </w:p>
        <w:p w:rsidR="006C2C5F" w:rsidRPr="00822C0F" w:rsidP="006C2C5F" w14:paraId="385541B4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cs="Arial"/>
              <w:color w:val="7F7F7F"/>
              <w:sz w:val="13"/>
              <w:szCs w:val="13"/>
              <w:lang w:val="en-US"/>
            </w:rPr>
          </w:pPr>
        </w:p>
      </w:tc>
      <w:tc>
        <w:tcPr>
          <w:tcW w:w="4541" w:type="dxa"/>
          <w:vMerge/>
          <w:tcMar>
            <w:left w:w="0" w:type="dxa"/>
            <w:right w:w="0" w:type="dxa"/>
          </w:tcMar>
        </w:tcPr>
        <w:p w:rsidR="006C2C5F" w:rsidRPr="00822C0F" w:rsidP="006C2C5F" w14:paraId="39C65B53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cs="Arial"/>
              <w:color w:val="7F7F7F"/>
              <w:sz w:val="13"/>
              <w:szCs w:val="13"/>
              <w:lang w:val="en-US"/>
            </w:rPr>
          </w:pPr>
        </w:p>
      </w:tc>
      <w:tc>
        <w:tcPr>
          <w:tcW w:w="1230" w:type="dxa"/>
          <w:vMerge/>
          <w:tcMar>
            <w:left w:w="0" w:type="dxa"/>
            <w:right w:w="0" w:type="dxa"/>
          </w:tcMar>
        </w:tcPr>
        <w:p w:rsidR="006C2C5F" w:rsidRPr="00822C0F" w:rsidP="006C2C5F" w14:paraId="09AA5D31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rFonts w:cs="Arial"/>
              <w:caps/>
              <w:color w:val="7F7F7F"/>
              <w:sz w:val="13"/>
              <w:szCs w:val="13"/>
              <w:lang w:val="en-US"/>
            </w:rPr>
          </w:pPr>
        </w:p>
      </w:tc>
    </w:tr>
  </w:tbl>
  <w:p w:rsidR="00E47EFD" w:rsidRPr="00822C0F" w:rsidP="00982122" w14:paraId="2B311C2F" w14:textId="77777777">
    <w:pPr>
      <w:tabs>
        <w:tab w:val="center" w:pos="4536"/>
        <w:tab w:val="right" w:pos="9072"/>
      </w:tabs>
      <w:spacing w:line="180" w:lineRule="exact"/>
      <w:ind w:right="-907"/>
      <w:rPr>
        <w:rFonts w:ascii="Arial" w:eastAsia="Times New Roman" w:hAnsi="Arial"/>
        <w:caps/>
        <w:color w:val="4D4D4D"/>
        <w:sz w:val="12"/>
        <w:szCs w:val="13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7ECB86CA" w14:textId="77777777">
    <w:pPr>
      <w:tabs>
        <w:tab w:val="left" w:pos="2085"/>
      </w:tabs>
      <w:spacing w:line="180" w:lineRule="exact"/>
      <w:rPr>
        <w:rFonts w:ascii="Arial" w:eastAsia="Times New Roman" w:hAnsi="Arial"/>
        <w:caps/>
        <w:sz w:val="12"/>
        <w:szCs w:val="13"/>
      </w:rPr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/>
        <w:caps/>
        <w:sz w:val="12"/>
        <w:szCs w:val="1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5F"/>
    <w:rsid w:val="00003DD7"/>
    <w:rsid w:val="000364F5"/>
    <w:rsid w:val="0004443D"/>
    <w:rsid w:val="000559F7"/>
    <w:rsid w:val="00060C2E"/>
    <w:rsid w:val="00077AB2"/>
    <w:rsid w:val="0009433F"/>
    <w:rsid w:val="000956D3"/>
    <w:rsid w:val="000A38B7"/>
    <w:rsid w:val="000B7CDE"/>
    <w:rsid w:val="000C2EF5"/>
    <w:rsid w:val="000C4469"/>
    <w:rsid w:val="000D597C"/>
    <w:rsid w:val="00104041"/>
    <w:rsid w:val="001121C1"/>
    <w:rsid w:val="00117EB6"/>
    <w:rsid w:val="00121764"/>
    <w:rsid w:val="00136754"/>
    <w:rsid w:val="00140B93"/>
    <w:rsid w:val="0017789C"/>
    <w:rsid w:val="00177F43"/>
    <w:rsid w:val="0018483D"/>
    <w:rsid w:val="00190C5E"/>
    <w:rsid w:val="001B0D52"/>
    <w:rsid w:val="001B1282"/>
    <w:rsid w:val="001B58E8"/>
    <w:rsid w:val="001B7097"/>
    <w:rsid w:val="001B71DC"/>
    <w:rsid w:val="001E1BEB"/>
    <w:rsid w:val="002043A6"/>
    <w:rsid w:val="00217CC4"/>
    <w:rsid w:val="0022259F"/>
    <w:rsid w:val="00225FFD"/>
    <w:rsid w:val="0024266E"/>
    <w:rsid w:val="00242BFD"/>
    <w:rsid w:val="0025598C"/>
    <w:rsid w:val="0025719F"/>
    <w:rsid w:val="0026281E"/>
    <w:rsid w:val="00275969"/>
    <w:rsid w:val="00275CC7"/>
    <w:rsid w:val="00280384"/>
    <w:rsid w:val="00293FE9"/>
    <w:rsid w:val="002E598A"/>
    <w:rsid w:val="002E7947"/>
    <w:rsid w:val="002F00BE"/>
    <w:rsid w:val="00306959"/>
    <w:rsid w:val="00310DCB"/>
    <w:rsid w:val="0031484C"/>
    <w:rsid w:val="003151F4"/>
    <w:rsid w:val="003237ED"/>
    <w:rsid w:val="003270B9"/>
    <w:rsid w:val="0035326B"/>
    <w:rsid w:val="00360B84"/>
    <w:rsid w:val="00375A00"/>
    <w:rsid w:val="003841CF"/>
    <w:rsid w:val="003B00D6"/>
    <w:rsid w:val="003B3BD5"/>
    <w:rsid w:val="003E692A"/>
    <w:rsid w:val="003F5483"/>
    <w:rsid w:val="003F6EEC"/>
    <w:rsid w:val="003F700D"/>
    <w:rsid w:val="00416A86"/>
    <w:rsid w:val="004446DE"/>
    <w:rsid w:val="00447366"/>
    <w:rsid w:val="0045201F"/>
    <w:rsid w:val="0045632E"/>
    <w:rsid w:val="004569FA"/>
    <w:rsid w:val="0046708B"/>
    <w:rsid w:val="00475373"/>
    <w:rsid w:val="00486302"/>
    <w:rsid w:val="004D76C0"/>
    <w:rsid w:val="004F0685"/>
    <w:rsid w:val="004F29E8"/>
    <w:rsid w:val="004F462C"/>
    <w:rsid w:val="00531BB9"/>
    <w:rsid w:val="00537E25"/>
    <w:rsid w:val="00544271"/>
    <w:rsid w:val="005446D5"/>
    <w:rsid w:val="00544C1D"/>
    <w:rsid w:val="0054659F"/>
    <w:rsid w:val="00560E21"/>
    <w:rsid w:val="00562738"/>
    <w:rsid w:val="005831EF"/>
    <w:rsid w:val="005939B5"/>
    <w:rsid w:val="00594684"/>
    <w:rsid w:val="005A49D5"/>
    <w:rsid w:val="005A7792"/>
    <w:rsid w:val="005B4D71"/>
    <w:rsid w:val="005C103C"/>
    <w:rsid w:val="005C5B00"/>
    <w:rsid w:val="005D5073"/>
    <w:rsid w:val="0061408B"/>
    <w:rsid w:val="00635184"/>
    <w:rsid w:val="00636904"/>
    <w:rsid w:val="006378DD"/>
    <w:rsid w:val="0064178B"/>
    <w:rsid w:val="006456FA"/>
    <w:rsid w:val="00647D03"/>
    <w:rsid w:val="006759FC"/>
    <w:rsid w:val="006869DF"/>
    <w:rsid w:val="006B4615"/>
    <w:rsid w:val="006C2C5F"/>
    <w:rsid w:val="006D4CA5"/>
    <w:rsid w:val="006D5175"/>
    <w:rsid w:val="0073162A"/>
    <w:rsid w:val="0074542B"/>
    <w:rsid w:val="00747533"/>
    <w:rsid w:val="00755B00"/>
    <w:rsid w:val="007604D9"/>
    <w:rsid w:val="00765F42"/>
    <w:rsid w:val="00770681"/>
    <w:rsid w:val="00771348"/>
    <w:rsid w:val="0079072D"/>
    <w:rsid w:val="00795451"/>
    <w:rsid w:val="0079547E"/>
    <w:rsid w:val="00796444"/>
    <w:rsid w:val="007C6633"/>
    <w:rsid w:val="007E478A"/>
    <w:rsid w:val="007E4D01"/>
    <w:rsid w:val="007F21C4"/>
    <w:rsid w:val="007F3EEE"/>
    <w:rsid w:val="007F7906"/>
    <w:rsid w:val="0080591F"/>
    <w:rsid w:val="008212A3"/>
    <w:rsid w:val="00822C0F"/>
    <w:rsid w:val="0082473C"/>
    <w:rsid w:val="00826305"/>
    <w:rsid w:val="008350E1"/>
    <w:rsid w:val="00844616"/>
    <w:rsid w:val="00844C39"/>
    <w:rsid w:val="008463CA"/>
    <w:rsid w:val="00854E4A"/>
    <w:rsid w:val="008715B0"/>
    <w:rsid w:val="00872913"/>
    <w:rsid w:val="00885DE1"/>
    <w:rsid w:val="008877DB"/>
    <w:rsid w:val="00893966"/>
    <w:rsid w:val="008B4E31"/>
    <w:rsid w:val="008C1620"/>
    <w:rsid w:val="0090350E"/>
    <w:rsid w:val="009057ED"/>
    <w:rsid w:val="009112F5"/>
    <w:rsid w:val="009127E6"/>
    <w:rsid w:val="00934B35"/>
    <w:rsid w:val="00940225"/>
    <w:rsid w:val="0095109C"/>
    <w:rsid w:val="00952645"/>
    <w:rsid w:val="009550DA"/>
    <w:rsid w:val="00963A91"/>
    <w:rsid w:val="00975D5F"/>
    <w:rsid w:val="00982122"/>
    <w:rsid w:val="00985EE2"/>
    <w:rsid w:val="009B6439"/>
    <w:rsid w:val="009C2101"/>
    <w:rsid w:val="009C60CD"/>
    <w:rsid w:val="009D3F94"/>
    <w:rsid w:val="009E07A4"/>
    <w:rsid w:val="009E5178"/>
    <w:rsid w:val="009F5473"/>
    <w:rsid w:val="00A02232"/>
    <w:rsid w:val="00A039E9"/>
    <w:rsid w:val="00A17C9B"/>
    <w:rsid w:val="00A20DC9"/>
    <w:rsid w:val="00A31534"/>
    <w:rsid w:val="00A5000B"/>
    <w:rsid w:val="00A52F84"/>
    <w:rsid w:val="00A56EED"/>
    <w:rsid w:val="00A67FE1"/>
    <w:rsid w:val="00A74E39"/>
    <w:rsid w:val="00A770F3"/>
    <w:rsid w:val="00A819AD"/>
    <w:rsid w:val="00A9556D"/>
    <w:rsid w:val="00AB302B"/>
    <w:rsid w:val="00AB467A"/>
    <w:rsid w:val="00AB5EA8"/>
    <w:rsid w:val="00AC41A4"/>
    <w:rsid w:val="00AD393A"/>
    <w:rsid w:val="00AD61E2"/>
    <w:rsid w:val="00AE6EA9"/>
    <w:rsid w:val="00AF5970"/>
    <w:rsid w:val="00AF71DC"/>
    <w:rsid w:val="00B21F90"/>
    <w:rsid w:val="00B27756"/>
    <w:rsid w:val="00B328D6"/>
    <w:rsid w:val="00B347B4"/>
    <w:rsid w:val="00B348C6"/>
    <w:rsid w:val="00B6296F"/>
    <w:rsid w:val="00B74215"/>
    <w:rsid w:val="00B87B4F"/>
    <w:rsid w:val="00BC0851"/>
    <w:rsid w:val="00BC6657"/>
    <w:rsid w:val="00BE1AD0"/>
    <w:rsid w:val="00BE2068"/>
    <w:rsid w:val="00BE39E8"/>
    <w:rsid w:val="00BE6E2C"/>
    <w:rsid w:val="00BE7284"/>
    <w:rsid w:val="00BF74CB"/>
    <w:rsid w:val="00C010BC"/>
    <w:rsid w:val="00C012F8"/>
    <w:rsid w:val="00C1280A"/>
    <w:rsid w:val="00C348DB"/>
    <w:rsid w:val="00C83701"/>
    <w:rsid w:val="00C949DA"/>
    <w:rsid w:val="00C95FF0"/>
    <w:rsid w:val="00CB5EBF"/>
    <w:rsid w:val="00CC55ED"/>
    <w:rsid w:val="00CD0A1E"/>
    <w:rsid w:val="00CD2CC7"/>
    <w:rsid w:val="00D04789"/>
    <w:rsid w:val="00D14DDB"/>
    <w:rsid w:val="00D21159"/>
    <w:rsid w:val="00D22B89"/>
    <w:rsid w:val="00D27B3D"/>
    <w:rsid w:val="00D411C6"/>
    <w:rsid w:val="00D46D41"/>
    <w:rsid w:val="00D553E0"/>
    <w:rsid w:val="00D56813"/>
    <w:rsid w:val="00D57221"/>
    <w:rsid w:val="00D70829"/>
    <w:rsid w:val="00D7086E"/>
    <w:rsid w:val="00D86807"/>
    <w:rsid w:val="00D93BBF"/>
    <w:rsid w:val="00D93CB7"/>
    <w:rsid w:val="00D969C7"/>
    <w:rsid w:val="00DA107F"/>
    <w:rsid w:val="00DA47E7"/>
    <w:rsid w:val="00DC2069"/>
    <w:rsid w:val="00DD0DBC"/>
    <w:rsid w:val="00DE67D1"/>
    <w:rsid w:val="00E2003B"/>
    <w:rsid w:val="00E33AE4"/>
    <w:rsid w:val="00E42AE0"/>
    <w:rsid w:val="00E47EFD"/>
    <w:rsid w:val="00E5537A"/>
    <w:rsid w:val="00E61872"/>
    <w:rsid w:val="00E6548E"/>
    <w:rsid w:val="00E65DA0"/>
    <w:rsid w:val="00E704D0"/>
    <w:rsid w:val="00E97CE5"/>
    <w:rsid w:val="00EC3D78"/>
    <w:rsid w:val="00EC5E23"/>
    <w:rsid w:val="00EC61C0"/>
    <w:rsid w:val="00EF42A6"/>
    <w:rsid w:val="00F0786B"/>
    <w:rsid w:val="00F14DD7"/>
    <w:rsid w:val="00F337B5"/>
    <w:rsid w:val="00F3525B"/>
    <w:rsid w:val="00F45001"/>
    <w:rsid w:val="00F61B87"/>
    <w:rsid w:val="00F74AC7"/>
    <w:rsid w:val="00F76194"/>
    <w:rsid w:val="00F86032"/>
    <w:rsid w:val="00F863A9"/>
    <w:rsid w:val="00F86927"/>
    <w:rsid w:val="00F91949"/>
    <w:rsid w:val="00FA4839"/>
    <w:rsid w:val="00FA794C"/>
    <w:rsid w:val="00FB295F"/>
    <w:rsid w:val="00FC1130"/>
    <w:rsid w:val="00FD58F3"/>
    <w:rsid w:val="00FF0269"/>
    <w:rsid w:val="00FF0F95"/>
    <w:rsid w:val="00FF6FEA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22F4837-CC80-4279-AABF-2DB76F6B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mtext">
    <w:name w:val="pmtext"/>
    <w:basedOn w:val="Normal"/>
    <w:rsid w:val="003237ED"/>
    <w:rPr>
      <w:rFonts w:ascii="Times New Roman" w:eastAsia="Times New Roman" w:hAnsi="Times New Roman" w:cs="Times New Roman"/>
      <w:szCs w:val="20"/>
      <w:lang w:eastAsia="sv-SE"/>
    </w:rPr>
  </w:style>
  <w:style w:type="table" w:customStyle="1" w:styleId="TableGrid0">
    <w:name w:val="Table Grid_0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034A60F-BC50-44DB-8575-C13B362D5D8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332</Words>
  <Characters>1765</Characters>
  <Application>Microsoft Office Word</Application>
  <DocSecurity>8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Malin Rundvik Eriksson</cp:lastModifiedBy>
  <cp:revision>11</cp:revision>
  <cp:lastPrinted>2015-10-27T14:22:00Z</cp:lastPrinted>
  <dcterms:created xsi:type="dcterms:W3CDTF">2019-04-16T09:06:00Z</dcterms:created>
  <dcterms:modified xsi:type="dcterms:W3CDTF">2023-10-25T13:32:00Z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https://rjh.centuri.se:443/command/workflow/15158/comment</vt:lpwstr>
  </property>
  <property fmtid="{D5CDD505-2E9C-101B-9397-08002B2CF9AE}" pid="3" name="C_Approved">
    <vt:lpwstr/>
  </property>
  <property fmtid="{D5CDD505-2E9C-101B-9397-08002B2CF9AE}" pid="4" name="C_ApprovedDate">
    <vt:lpwstr/>
  </property>
  <property fmtid="{D5CDD505-2E9C-101B-9397-08002B2CF9AE}" pid="5" name="C_Approvers">
    <vt:lpwstr/>
  </property>
  <property fmtid="{D5CDD505-2E9C-101B-9397-08002B2CF9AE}" pid="6" name="C_Approvers_JobTitles">
    <vt:lpwstr/>
  </property>
  <property fmtid="{D5CDD505-2E9C-101B-9397-08002B2CF9AE}" pid="7" name="C_Approvers_WorkUnits">
    <vt:lpwstr/>
  </property>
  <property fmtid="{D5CDD505-2E9C-101B-9397-08002B2CF9AE}" pid="8" name="C_AuditDate">
    <vt:lpwstr>2024-10-25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Handbok</vt:lpwstr>
  </property>
  <property fmtid="{D5CDD505-2E9C-101B-9397-08002B2CF9AE}" pid="12" name="C_CategoryDescription">
    <vt:lpwstr>En handbok används som  instruktionsbok, vägledning eller manual som ett stöd för utförande av olika moment inom diverse användningsområden. Publiceras som PDF med Lås och acceptera ändringar. Saknar Granskare/Godkännare.</vt:lpwstr>
  </property>
  <property fmtid="{D5CDD505-2E9C-101B-9397-08002B2CF9AE}" pid="13" name="C_CategoryId">
    <vt:lpwstr>55de54e9-4fbe-5bc5-ab29-f71eac515166</vt:lpwstr>
  </property>
  <property fmtid="{D5CDD505-2E9C-101B-9397-08002B2CF9AE}" pid="14" name="C_Comparable">
    <vt:lpwstr>True</vt:lpwstr>
  </property>
  <property fmtid="{D5CDD505-2E9C-101B-9397-08002B2CF9AE}" pid="15" name="C_Created">
    <vt:lpwstr>2021-10-08</vt:lpwstr>
  </property>
  <property fmtid="{D5CDD505-2E9C-101B-9397-08002B2CF9AE}" pid="16" name="C_CreatedBy">
    <vt:lpwstr>Malin Rundvik Eriksson</vt:lpwstr>
  </property>
  <property fmtid="{D5CDD505-2E9C-101B-9397-08002B2CF9AE}" pid="17" name="C_CreatedBy_JobTitle">
    <vt:lpwstr/>
  </property>
  <property fmtid="{D5CDD505-2E9C-101B-9397-08002B2CF9AE}" pid="18" name="C_CreatedBy_WorkUnit">
    <vt:lpwstr>Patientsäkerhet</vt:lpwstr>
  </property>
  <property fmtid="{D5CDD505-2E9C-101B-9397-08002B2CF9AE}" pid="19" name="C_CreatedBy_WorkUnitPath">
    <vt:lpwstr>Region Jämtland Härjedalen / Hälso- och sjukvård / Patientsäkerhet</vt:lpwstr>
  </property>
  <property fmtid="{D5CDD505-2E9C-101B-9397-08002B2CF9AE}" pid="20" name="C_CreatedDate">
    <vt:lpwstr>2021-10-08</vt:lpwstr>
  </property>
  <property fmtid="{D5CDD505-2E9C-101B-9397-08002B2CF9AE}" pid="21" name="C_Description">
    <vt:lpwstr>Lathund för tolkning av hepatitserologi</vt:lpwstr>
  </property>
  <property fmtid="{D5CDD505-2E9C-101B-9397-08002B2CF9AE}" pid="22" name="C_DocumentNumber">
    <vt:lpwstr>15158-4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024a17a3-1678-423e-bf9d-1a664f61cf97</vt:lpwstr>
  </property>
  <property fmtid="{D5CDD505-2E9C-101B-9397-08002B2CF9AE}" pid="28" name="C_FrequencyInMonths">
    <vt:lpwstr>12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4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https://rjh.centuri.se:443/RegNo/15158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https://rjh.centuri.se:443/Compare/15158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Malin Rundvik Eriksson</vt:lpwstr>
  </property>
  <property fmtid="{D5CDD505-2E9C-101B-9397-08002B2CF9AE}" pid="41" name="C_Owners">
    <vt:lpwstr>Malin Rundvik Eriksson</vt:lpwstr>
  </property>
  <property fmtid="{D5CDD505-2E9C-101B-9397-08002B2CF9AE}" pid="42" name="C_Owner_Email">
    <vt:lpwstr>malin.rundvik@regionjh.se</vt:lpwstr>
  </property>
  <property fmtid="{D5CDD505-2E9C-101B-9397-08002B2CF9AE}" pid="43" name="C_Owner_FamilyName">
    <vt:lpwstr>Rundvik Eriksson</vt:lpwstr>
  </property>
  <property fmtid="{D5CDD505-2E9C-101B-9397-08002B2CF9AE}" pid="44" name="C_Owner_GivenName">
    <vt:lpwstr>Malin</vt:lpwstr>
  </property>
  <property fmtid="{D5CDD505-2E9C-101B-9397-08002B2CF9AE}" pid="45" name="C_Owner_JobTitle">
    <vt:lpwstr/>
  </property>
  <property fmtid="{D5CDD505-2E9C-101B-9397-08002B2CF9AE}" pid="46" name="C_Owner_UserName">
    <vt:lpwstr>maru1</vt:lpwstr>
  </property>
  <property fmtid="{D5CDD505-2E9C-101B-9397-08002B2CF9AE}" pid="47" name="C_Owner_WorkUnit">
    <vt:lpwstr>Patientsäkerhet</vt:lpwstr>
  </property>
  <property fmtid="{D5CDD505-2E9C-101B-9397-08002B2CF9AE}" pid="48" name="C_Owner_WorkUnitPath">
    <vt:lpwstr>Region Jämtland Härjedalen / Hälso- och sjukvård / Patientsäkerhet</vt:lpwstr>
  </property>
  <property fmtid="{D5CDD505-2E9C-101B-9397-08002B2CF9AE}" pid="49" name="C_Owner_WorkUnit_ExternalId">
    <vt:lpwstr/>
  </property>
  <property fmtid="{D5CDD505-2E9C-101B-9397-08002B2CF9AE}" pid="50" name="C_RegistrationNumber">
    <vt:lpwstr>15158</vt:lpwstr>
  </property>
  <property fmtid="{D5CDD505-2E9C-101B-9397-08002B2CF9AE}" pid="51" name="C_RegistrationNumberId">
    <vt:lpwstr>df6bbcdb-e885-42a5-9591-1bf83265db83</vt:lpwstr>
  </property>
  <property fmtid="{D5CDD505-2E9C-101B-9397-08002B2CF9AE}" pid="52" name="C_RegNo">
    <vt:lpwstr>15158-4</vt:lpwstr>
  </property>
  <property fmtid="{D5CDD505-2E9C-101B-9397-08002B2CF9AE}" pid="53" name="C_Restricted">
    <vt:lpwstr>False</vt:lpwstr>
  </property>
  <property fmtid="{D5CDD505-2E9C-101B-9397-08002B2CF9AE}" pid="54" name="C_Reviewed">
    <vt:lpwstr/>
  </property>
  <property fmtid="{D5CDD505-2E9C-101B-9397-08002B2CF9AE}" pid="55" name="C_ReviewedDate">
    <vt:lpwstr/>
  </property>
  <property fmtid="{D5CDD505-2E9C-101B-9397-08002B2CF9AE}" pid="56" name="C_Reviewers">
    <vt:lpwstr/>
  </property>
  <property fmtid="{D5CDD505-2E9C-101B-9397-08002B2CF9AE}" pid="57" name="C_Reviewers_JobTitles">
    <vt:lpwstr/>
  </property>
  <property fmtid="{D5CDD505-2E9C-101B-9397-08002B2CF9AE}" pid="58" name="C_Reviewers_WorkUnits">
    <vt:lpwstr/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Blodsmitta</vt:lpwstr>
  </property>
  <property fmtid="{D5CDD505-2E9C-101B-9397-08002B2CF9AE}" pid="64" name="C_Template">
    <vt:lpwstr>Word-dokument med stående sidorientering.</vt:lpwstr>
  </property>
  <property fmtid="{D5CDD505-2E9C-101B-9397-08002B2CF9AE}" pid="65" name="C_Title">
    <vt:lpwstr>Lathund för tolkning av hepatitserologi</vt:lpwstr>
  </property>
  <property fmtid="{D5CDD505-2E9C-101B-9397-08002B2CF9AE}" pid="66" name="C_UpdatedWhen">
    <vt:lpwstr>2023-10-25</vt:lpwstr>
  </property>
  <property fmtid="{D5CDD505-2E9C-101B-9397-08002B2CF9AE}" pid="67" name="C_UpdatedWhenDate">
    <vt:lpwstr>2023-10-25</vt:lpwstr>
  </property>
  <property fmtid="{D5CDD505-2E9C-101B-9397-08002B2CF9AE}" pid="68" name="C_ValidFrom">
    <vt:lpwstr>2023-10-25</vt:lpwstr>
  </property>
  <property fmtid="{D5CDD505-2E9C-101B-9397-08002B2CF9AE}" pid="69" name="C_ValidFromDate">
    <vt:lpwstr>2023-10-25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Handbok</vt:lpwstr>
  </property>
  <property fmtid="{D5CDD505-2E9C-101B-9397-08002B2CF9AE}" pid="74" name="C_WorkflowId">
    <vt:lpwstr>aedc1ddb-6b98-4f6d-ac6f-04c9df3d1a22</vt:lpwstr>
  </property>
  <property fmtid="{D5CDD505-2E9C-101B-9397-08002B2CF9AE}" pid="75" name="C_WorkUnit">
    <vt:lpwstr>Patientsäkerhet</vt:lpwstr>
  </property>
  <property fmtid="{D5CDD505-2E9C-101B-9397-08002B2CF9AE}" pid="76" name="C_WorkUnitPath">
    <vt:lpwstr>Region Jämtland Härjedalen / Hälso- och sjukvård / Patientsäkerhet</vt:lpwstr>
  </property>
  <property fmtid="{D5CDD505-2E9C-101B-9397-08002B2CF9AE}" pid="77" name="MSIP_Label_3b0b0de0-301b-43bc-be01-b232acb4eea4_ActionId">
    <vt:lpwstr>0945a26e-48d2-4d09-8c9b-d0ed38676778</vt:lpwstr>
  </property>
  <property fmtid="{D5CDD505-2E9C-101B-9397-08002B2CF9AE}" pid="78" name="MSIP_Label_3b0b0de0-301b-43bc-be01-b232acb4eea4_ContentBits">
    <vt:lpwstr>0</vt:lpwstr>
  </property>
  <property fmtid="{D5CDD505-2E9C-101B-9397-08002B2CF9AE}" pid="79" name="MSIP_Label_3b0b0de0-301b-43bc-be01-b232acb4eea4_Enabled">
    <vt:lpwstr>true</vt:lpwstr>
  </property>
  <property fmtid="{D5CDD505-2E9C-101B-9397-08002B2CF9AE}" pid="80" name="MSIP_Label_3b0b0de0-301b-43bc-be01-b232acb4eea4_Method">
    <vt:lpwstr>Standard</vt:lpwstr>
  </property>
  <property fmtid="{D5CDD505-2E9C-101B-9397-08002B2CF9AE}" pid="81" name="MSIP_Label_3b0b0de0-301b-43bc-be01-b232acb4eea4_Name">
    <vt:lpwstr>3b0b0de0-301b-43bc-be01-b232acb4eea4</vt:lpwstr>
  </property>
  <property fmtid="{D5CDD505-2E9C-101B-9397-08002B2CF9AE}" pid="82" name="MSIP_Label_3b0b0de0-301b-43bc-be01-b232acb4eea4_SetDate">
    <vt:lpwstr>2021-10-08T07:02:26Z</vt:lpwstr>
  </property>
  <property fmtid="{D5CDD505-2E9C-101B-9397-08002B2CF9AE}" pid="83" name="MSIP_Label_3b0b0de0-301b-43bc-be01-b232acb4eea4_SiteId">
    <vt:lpwstr>d3b4cf3a-ca77-4a02-aefa-f4398591468f</vt:lpwstr>
  </property>
</Properties>
</file>