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bookmarkStart w:id="0" w:name="_GoBack"/>
    <w:bookmarkEnd w:id="0"/>
    <w:p w:rsidR="00A84DE0" w:rsidP="00A84DE0" w14:paraId="3D2A6303" w14:textId="279E3332">
      <w:pPr>
        <w:pStyle w:val="Titel"/>
        <w:rPr>
          <w:bCs/>
        </w:rPr>
      </w:pPr>
      <w:r>
        <w:fldChar w:fldCharType="begin"/>
      </w:r>
      <w:r>
        <w:instrText xml:space="preserve"> DOCPROPERTY C_Title \* MERGEFORMAT  </w:instrText>
      </w:r>
      <w:r>
        <w:fldChar w:fldCharType="separate"/>
      </w:r>
      <w:r w:rsidRPr="00685DE9" w:rsidR="00685DE9">
        <w:rPr>
          <w:bCs/>
        </w:rPr>
        <w:t>Rapportering</w:t>
      </w:r>
      <w:r>
        <w:t xml:space="preserve"> av given komponent i InterInfo</w:t>
      </w:r>
      <w:r>
        <w:fldChar w:fldCharType="end"/>
      </w:r>
    </w:p>
    <w:p w:rsidR="00A84DE0" w:rsidP="00A84DE0" w14:paraId="1E253445" w14:textId="77777777">
      <w:pPr>
        <w:rPr>
          <w:b/>
        </w:rPr>
      </w:pPr>
    </w:p>
    <w:p w:rsidR="00A84DE0" w:rsidRPr="00FE2444" w:rsidP="00A84DE0" w14:paraId="14530E2A" w14:textId="77777777">
      <w:pPr>
        <w:rPr>
          <w:b/>
        </w:rPr>
      </w:pPr>
      <w:r w:rsidRPr="00FE2444">
        <w:rPr>
          <w:b/>
        </w:rPr>
        <w:t>Bakgrund</w:t>
      </w:r>
    </w:p>
    <w:p w:rsidR="00A84DE0" w:rsidRPr="00FE2444" w:rsidP="00A84DE0" w14:paraId="51532597" w14:textId="77777777">
      <w:r>
        <w:t xml:space="preserve">Enligt </w:t>
      </w:r>
      <w:r w:rsidRPr="00FE2444">
        <w:t>Socialstyrelsens föreskrifter för blodtransfusion</w:t>
      </w:r>
      <w:r>
        <w:t>, SOSFS</w:t>
      </w:r>
      <w:r w:rsidRPr="00FE2444">
        <w:t xml:space="preserve"> </w:t>
      </w:r>
      <w:r>
        <w:t>2009:29 ska</w:t>
      </w:r>
      <w:r w:rsidRPr="00FE2444">
        <w:t xml:space="preserve"> all användning av komponenter som beställs genom blodcentralen återrapportera</w:t>
      </w:r>
      <w:r>
        <w:t>s för att garantera spårbarhet.</w:t>
      </w:r>
    </w:p>
    <w:p w:rsidR="00A84DE0" w:rsidRPr="00FE2444" w:rsidP="00A84DE0" w14:paraId="7DD604DE" w14:textId="77777777">
      <w:r>
        <w:t xml:space="preserve">Detta sker i InterInfo vilket nås via Cosmic. </w:t>
      </w:r>
      <w:r w:rsidRPr="00FE2444">
        <w:t>InterInfo</w:t>
      </w:r>
      <w:r>
        <w:t xml:space="preserve"> är kopplat till blodcentralens datasystem ProSang.</w:t>
      </w:r>
    </w:p>
    <w:p w:rsidR="00A84DE0" w:rsidP="00A84DE0" w14:paraId="1685B1E3" w14:textId="5D9C2D6F">
      <w:r>
        <w:t xml:space="preserve">Blodcentralen </w:t>
      </w:r>
      <w:r w:rsidRPr="00FE2444">
        <w:t>fö</w:t>
      </w:r>
      <w:r>
        <w:t>ljer</w:t>
      </w:r>
      <w:r w:rsidRPr="00FE2444">
        <w:t xml:space="preserve"> upp hur föreskriften efterlevs. Återrapportering bör ske inom ett dygn. </w:t>
      </w:r>
      <w:r w:rsidR="00CE6D24">
        <w:t>En gång i veckan</w:t>
      </w:r>
      <w:r>
        <w:t xml:space="preserve"> skickas påminnelse</w:t>
      </w:r>
      <w:r w:rsidR="00CE6D24">
        <w:t>r</w:t>
      </w:r>
      <w:r>
        <w:t xml:space="preserve"> ut</w:t>
      </w:r>
      <w:r w:rsidR="00CE6D24">
        <w:t xml:space="preserve"> för att uppmärksamma avdelningarna som hämtat blod utan att rapportera användning</w:t>
      </w:r>
      <w:r>
        <w:t>.</w:t>
      </w:r>
    </w:p>
    <w:p w:rsidR="00A84DE0" w:rsidRPr="007366BB" w:rsidP="00A84DE0" w14:paraId="2206010C" w14:textId="77777777"/>
    <w:p w:rsidR="00A84DE0" w:rsidRPr="007366BB" w:rsidP="00A84DE0" w14:paraId="5B62E9F2" w14:textId="77777777">
      <w:pPr>
        <w:rPr>
          <w:b/>
        </w:rPr>
      </w:pPr>
      <w:r>
        <w:rPr>
          <w:b/>
        </w:rPr>
        <w:t>Utförande</w:t>
      </w:r>
    </w:p>
    <w:p w:rsidR="00A84DE0" w:rsidP="00A84DE0" w14:paraId="7CB5D8C7" w14:textId="77777777">
      <w:r>
        <w:rPr>
          <w:noProof/>
          <w:lang w:eastAsia="sv-SE"/>
        </w:rPr>
        <w:pict>
          <v:shapetype id="_x0000_t32" coordsize="21600,21600" o:spt="32" o:oned="t" path="m,l21600,21600e" filled="f">
            <v:path arrowok="t" fillok="f" o:connecttype="none"/>
            <o:lock v:ext="edit" shapetype="t"/>
          </v:shapetype>
          <v:shape id="_x0000_s1025" type="#_x0000_t32" style="width:126.55pt;height:149.25pt;margin-top:15.3pt;margin-left:140.05pt;flip:x;position:absolute;z-index:251658240" o:connectortype="straight">
            <v:stroke endarrow="block"/>
          </v:shape>
        </w:pict>
      </w:r>
      <w:r>
        <w:rPr>
          <w:noProof/>
          <w:lang w:eastAsia="sv-SE"/>
        </w:rPr>
        <w:pict>
          <v:shape id="_x0000_s1026" type="#_x0000_t32" style="width:31.5pt;height:148.5pt;margin-top:15.3pt;margin-left:49.2pt;flip:x;position:absolute;z-index:251659264" o:connectortype="straight">
            <v:stroke endarrow="block"/>
          </v:shape>
        </w:pict>
      </w:r>
      <w:r w:rsidRPr="00AF0EA5">
        <w:t>I Cosmic, öppna fliken ”</w:t>
      </w:r>
      <w:r>
        <w:t>Beställning och svar”. Välj ”Beställning provbunden”.</w:t>
      </w:r>
    </w:p>
    <w:p w:rsidR="00A84DE0" w:rsidRPr="007366BB" w:rsidP="00A84DE0" w14:paraId="674A51C3" w14:textId="77777777">
      <w:r>
        <w:rPr>
          <w:noProof/>
          <w:lang w:eastAsia="sv-SE"/>
        </w:rPr>
        <w:drawing>
          <wp:inline distT="0" distB="0" distL="0" distR="0">
            <wp:extent cx="3762375" cy="382873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4" cstate="print"/>
                    <a:srcRect r="54836" b="18289"/>
                    <a:stretch>
                      <a:fillRect/>
                    </a:stretch>
                  </pic:blipFill>
                  <pic:spPr bwMode="auto">
                    <a:xfrm>
                      <a:off x="0" y="0"/>
                      <a:ext cx="3799105" cy="3866108"/>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A84DE0" w:rsidP="00A84DE0" w14:paraId="292F8F44" w14:textId="77777777">
      <w:pPr>
        <w:rPr>
          <w:b/>
        </w:rPr>
      </w:pPr>
    </w:p>
    <w:p w:rsidR="00A84DE0" w:rsidP="00A84DE0" w14:paraId="2097ECFC" w14:textId="77777777">
      <w:r>
        <w:rPr>
          <w:noProof/>
          <w:lang w:eastAsia="sv-SE"/>
        </w:rPr>
        <w:pict>
          <v:shape id="_x0000_s1027" type="#_x0000_t32" style="width:133.8pt;height:71.2pt;margin-top:18.15pt;margin-left:120.45pt;position:absolute;z-index:251660288" o:connectortype="straight">
            <v:stroke endarrow="block"/>
          </v:shape>
        </w:pict>
      </w:r>
      <w:r>
        <w:t xml:space="preserve">Öppna fliken ”Blod/Transfusionslab”. </w:t>
      </w:r>
    </w:p>
    <w:p w:rsidR="00A84DE0" w:rsidP="00A84DE0" w14:paraId="7F6B4BBF" w14:textId="77777777"/>
    <w:p w:rsidR="00A84DE0" w:rsidP="00A84DE0" w14:paraId="5245D42C" w14:textId="77777777">
      <w:r>
        <w:rPr>
          <w:noProof/>
          <w:lang w:eastAsia="sv-SE"/>
        </w:rPr>
        <w:pict>
          <v:shape id="_x0000_s1028" type="#_x0000_t32" style="width:58.5pt;height:102pt;margin-top:83.4pt;margin-left:133.2pt;flip:y;position:absolute;z-index:251661312" o:connectortype="straight">
            <v:stroke endarrow="block"/>
          </v:shape>
        </w:pict>
      </w:r>
      <w:r>
        <w:rPr>
          <w:noProof/>
          <w:lang w:eastAsia="sv-SE"/>
        </w:rPr>
        <w:drawing>
          <wp:inline distT="0" distB="0" distL="0" distR="0">
            <wp:extent cx="5400040" cy="234003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5" cstate="print"/>
                    <a:srcRect r="48677" b="60462"/>
                    <a:stretch>
                      <a:fillRect/>
                    </a:stretch>
                  </pic:blipFill>
                  <pic:spPr bwMode="auto">
                    <a:xfrm>
                      <a:off x="0" y="0"/>
                      <a:ext cx="5400040" cy="2340034"/>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A84DE0" w:rsidP="00A84DE0" w14:paraId="5BE98A81" w14:textId="77777777">
      <w:r>
        <w:t>Klicka på ”Sök blodgruppering och bastest”. Då öppnas InterInfo.</w:t>
      </w:r>
    </w:p>
    <w:p w:rsidR="00A84DE0" w:rsidP="00A84DE0" w14:paraId="29734DA2" w14:textId="77777777"/>
    <w:p w:rsidR="00A84DE0" w:rsidRPr="007366BB" w:rsidP="00A84DE0" w14:paraId="4776005D" w14:textId="77777777"/>
    <w:p w:rsidR="00A84DE0" w:rsidRPr="007366BB" w:rsidP="00A84DE0" w14:paraId="14F8D8B0" w14:textId="77777777">
      <w:r>
        <w:rPr>
          <w:noProof/>
          <w:lang w:eastAsia="sv-SE"/>
        </w:rPr>
        <w:pict>
          <v:shape id="_x0000_s1029" type="#_x0000_t32" style="width:82.5pt;height:90.25pt;margin-top:10.9pt;margin-left:100.95pt;position:absolute;z-index:251662336" o:connectortype="straight">
            <v:stroke endarrow="block"/>
          </v:shape>
        </w:pict>
      </w:r>
      <w:r>
        <w:t>Öppna fliken ”Rapportera”.</w:t>
      </w:r>
    </w:p>
    <w:p w:rsidR="00A84DE0" w:rsidP="00A84DE0" w14:paraId="299D96CE" w14:textId="77777777">
      <w:pPr>
        <w:rPr>
          <w:b/>
        </w:rPr>
      </w:pPr>
      <w:r>
        <w:rPr>
          <w:b/>
          <w:noProof/>
          <w:lang w:eastAsia="sv-SE"/>
        </w:rPr>
        <w:drawing>
          <wp:inline distT="0" distB="0" distL="0" distR="0">
            <wp:extent cx="4133850" cy="3068541"/>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6" cstate="print"/>
                    <a:srcRect l="3704" t="5176" r="20426" b="19721"/>
                    <a:stretch>
                      <a:fillRect/>
                    </a:stretch>
                  </pic:blipFill>
                  <pic:spPr bwMode="auto">
                    <a:xfrm>
                      <a:off x="0" y="0"/>
                      <a:ext cx="4154213" cy="3083656"/>
                    </a:xfrm>
                    <a:prstGeom prst="rect">
                      <a:avLst/>
                    </a:prstGeom>
                    <a:noFill/>
                    <a:ln w="9525">
                      <a:noFill/>
                      <a:miter lim="800000"/>
                      <a:headEnd/>
                      <a:tailEnd/>
                    </a:ln>
                  </pic:spPr>
                </pic:pic>
              </a:graphicData>
            </a:graphic>
          </wp:inline>
        </w:drawing>
      </w:r>
    </w:p>
    <w:p w:rsidR="00A84DE0" w:rsidP="00A84DE0" w14:paraId="1DAF1F86" w14:textId="77777777">
      <w:pPr>
        <w:rPr>
          <w:b/>
        </w:rPr>
      </w:pPr>
    </w:p>
    <w:p w:rsidR="00A84DE0" w:rsidP="00A84DE0" w14:paraId="6259247B" w14:textId="77777777">
      <w:r>
        <w:rPr>
          <w:noProof/>
          <w:lang w:eastAsia="sv-SE"/>
        </w:rPr>
        <w:pict>
          <v:shape id="_x0000_s1030" type="#_x0000_t32" style="width:160.5pt;height:69pt;margin-top:251.4pt;margin-left:170.7pt;flip:x y;position:absolute;z-index:251663360" o:connectortype="straight">
            <v:stroke endarrow="block"/>
          </v:shape>
        </w:pict>
      </w:r>
      <w:r>
        <w:rPr>
          <w:b/>
          <w:noProof/>
          <w:lang w:eastAsia="sv-SE"/>
        </w:rPr>
        <w:drawing>
          <wp:inline distT="0" distB="0" distL="0" distR="0">
            <wp:extent cx="5400040" cy="3800028"/>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xmlns:r="http://schemas.openxmlformats.org/officeDocument/2006/relationships" r:embed="rId7" cstate="print"/>
                    <a:srcRect b="6118"/>
                    <a:stretch>
                      <a:fillRect/>
                    </a:stretch>
                  </pic:blipFill>
                  <pic:spPr bwMode="auto">
                    <a:xfrm>
                      <a:off x="0" y="0"/>
                      <a:ext cx="5400040" cy="3800028"/>
                    </a:xfrm>
                    <a:prstGeom prst="rect">
                      <a:avLst/>
                    </a:prstGeom>
                    <a:noFill/>
                    <a:ln w="9525">
                      <a:noFill/>
                      <a:miter lim="800000"/>
                      <a:headEnd/>
                      <a:tailEnd/>
                    </a:ln>
                  </pic:spPr>
                </pic:pic>
              </a:graphicData>
            </a:graphic>
          </wp:inline>
        </w:drawing>
      </w:r>
    </w:p>
    <w:p w:rsidR="00A84DE0" w:rsidP="00A84DE0" w14:paraId="10D9637F" w14:textId="77777777"/>
    <w:p w:rsidR="00A84DE0" w:rsidP="00A84DE0" w14:paraId="7ECAA652" w14:textId="77777777">
      <w:r>
        <w:t xml:space="preserve">Scanna in Del1 och Del 2 enligt bilden eller klicka på den med </w:t>
      </w:r>
      <w:r w:rsidRPr="001F76F7">
        <w:rPr>
          <w:color w:val="0070C0"/>
        </w:rPr>
        <w:t>blå text</w:t>
      </w:r>
      <w:r>
        <w:t xml:space="preserve"> givna blodprodukt eller transplanterade vävnad som finns i rutan Reservationer. Då hoppar denna upp i den gulmarkerade rutan, (det senare är en lösning då avd. som saknar scanners).</w:t>
      </w:r>
    </w:p>
    <w:p w:rsidR="00A84DE0" w:rsidP="00A84DE0" w14:paraId="3F5B97EB" w14:textId="77777777">
      <w:r>
        <w:t>Om Scanner ej använts, kontrollera att både Del 1 och Del 2 som nu står i det gula fältet stämmer med den transfunderade/transplanterade komponenters etikett enligt bilden. Många komponenter har snarlika koder där endast en siffra skiljer. Om patienten har flera komponenter reserverade är det viktigt att rätt komponent rapporteras om de andra ska kunna tas i retur.</w:t>
      </w:r>
    </w:p>
    <w:p w:rsidR="00A84DE0" w:rsidP="00A84DE0" w14:paraId="37DFDD3A" w14:textId="77777777">
      <w:r>
        <w:t>Ange datum och tid för transfusion/transplantation samt rapporterande avdelning.</w:t>
      </w:r>
    </w:p>
    <w:p w:rsidR="00A84DE0" w:rsidP="00A84DE0" w14:paraId="2236BF28" w14:textId="77777777">
      <w:r>
        <w:t>Tryck Registrera.</w:t>
      </w:r>
    </w:p>
    <w:p w:rsidR="00A84DE0" w:rsidRPr="00096FAB" w:rsidP="00A84DE0" w14:paraId="29502724" w14:textId="77777777"/>
    <w:p w:rsidR="00A84DE0" w:rsidRPr="001F76F7" w:rsidP="00A84DE0" w14:paraId="02FA601B" w14:textId="77777777">
      <w:r>
        <w:t>Under fliken Historik syns alla transfunderade/transplanterade komponenter.</w:t>
      </w:r>
    </w:p>
    <w:p w:rsidR="008A2AAA" w:rsidRPr="00A84DE0" w:rsidP="00A84DE0" w14:paraId="23EB3A98" w14:textId="77777777"/>
    <w:sectPr w:rsidSect="001C7AE1">
      <w:headerReference w:type="even" r:id="rId8"/>
      <w:headerReference w:type="default" r:id="rId9"/>
      <w:footerReference w:type="even" r:id="rId10"/>
      <w:footerReference w:type="default" r:id="rId11"/>
      <w:headerReference w:type="first" r:id="rId12"/>
      <w:footerReference w:type="first" r:id="rId13"/>
      <w:pgSz w:w="11906" w:h="16838"/>
      <w:pgMar w:top="3402" w:right="1701" w:bottom="2098" w:left="1701" w:header="737"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DE0" w14:paraId="2EC741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923"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67"/>
      <w:gridCol w:w="3833"/>
      <w:gridCol w:w="3685"/>
      <w:gridCol w:w="986"/>
      <w:gridCol w:w="852"/>
    </w:tblGrid>
    <w:tr w14:paraId="3850A50A" w14:textId="77777777" w:rsidTr="00D22E1E">
      <w:tblPrEx>
        <w:tblW w:w="9923"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Ex>
      <w:trPr>
        <w:trHeight w:val="264"/>
      </w:trPr>
      <w:tc>
        <w:tcPr>
          <w:tcW w:w="4400" w:type="dxa"/>
          <w:gridSpan w:val="2"/>
          <w:shd w:val="clear" w:color="auto" w:fill="FFFFFF" w:themeFill="background1"/>
          <w:tcMar>
            <w:left w:w="0" w:type="dxa"/>
            <w:right w:w="0" w:type="dxa"/>
          </w:tcMar>
        </w:tcPr>
        <w:p w:rsidR="00A84DE0" w:rsidRPr="009801A7" w:rsidP="00A84DE0" w14:paraId="6AF9B3EF" w14:textId="77777777">
          <w:pPr>
            <w:pStyle w:val="Sidhuvud7vnster"/>
          </w:pPr>
          <w:r w:rsidRPr="009801A7">
            <w:t>GODKÄNT AV</w:t>
          </w:r>
        </w:p>
      </w:tc>
      <w:tc>
        <w:tcPr>
          <w:tcW w:w="3685" w:type="dxa"/>
          <w:shd w:val="clear" w:color="auto" w:fill="FFFFFF" w:themeFill="background1"/>
        </w:tcPr>
        <w:p w:rsidR="00A84DE0" w:rsidRPr="009801A7" w:rsidP="00A84DE0" w14:paraId="0878BCC2" w14:textId="77777777">
          <w:pPr>
            <w:pStyle w:val="Sidhuvud7vnster"/>
          </w:pPr>
          <w:r>
            <w:t>GRANSKAD AV</w:t>
          </w:r>
        </w:p>
      </w:tc>
      <w:tc>
        <w:tcPr>
          <w:tcW w:w="1838" w:type="dxa"/>
          <w:gridSpan w:val="2"/>
          <w:shd w:val="clear" w:color="auto" w:fill="FFFFFF" w:themeFill="background1"/>
        </w:tcPr>
        <w:p w:rsidR="00A84DE0" w:rsidRPr="009801A7" w:rsidP="00A84DE0" w14:paraId="1AEE055E" w14:textId="77777777">
          <w:pPr>
            <w:pStyle w:val="Sidhuvud7hger"/>
          </w:pPr>
          <w:r w:rsidRPr="00AD6E8D">
            <w:t>GILTIGT FR O M</w:t>
          </w:r>
        </w:p>
      </w:tc>
    </w:tr>
    <w:tr w14:paraId="39D1CEFF" w14:textId="77777777" w:rsidTr="00D22E1E">
      <w:tblPrEx>
        <w:tblW w:w="9923" w:type="dxa"/>
        <w:tblInd w:w="-567" w:type="dxa"/>
        <w:tblLook w:val="04A0"/>
      </w:tblPrEx>
      <w:trPr>
        <w:trHeight w:val="263"/>
      </w:trPr>
      <w:tc>
        <w:tcPr>
          <w:tcW w:w="4400" w:type="dxa"/>
          <w:gridSpan w:val="2"/>
          <w:shd w:val="clear" w:color="auto" w:fill="FFFFFF" w:themeFill="background1"/>
          <w:tcMar>
            <w:left w:w="0" w:type="dxa"/>
            <w:right w:w="0" w:type="dxa"/>
          </w:tcMar>
        </w:tcPr>
        <w:p w:rsidR="00A84DE0" w:rsidP="00A84DE0" w14:paraId="08D84BD3" w14:textId="1D6A55C1">
          <w:pPr>
            <w:pStyle w:val="Sidhuvud7vnster"/>
            <w:tabs>
              <w:tab w:val="center" w:pos="4400"/>
              <w:tab w:val="clear" w:pos="4536"/>
            </w:tabs>
          </w:pPr>
          <w:r>
            <w:fldChar w:fldCharType="begin"/>
          </w:r>
          <w:r>
            <w:instrText xml:space="preserve"> DOCPROPERTY C_Approvers \* MERGEFORMAT  </w:instrText>
          </w:r>
          <w:r>
            <w:fldChar w:fldCharType="separate"/>
          </w:r>
          <w:r w:rsidR="00685DE9">
            <w:t>Lida Farjadmand</w:t>
          </w:r>
          <w:r w:rsidR="00685DE9">
            <w:fldChar w:fldCharType="end"/>
          </w:r>
        </w:p>
        <w:p w:rsidR="00A84DE0" w:rsidRPr="000B28B5" w:rsidP="00A84DE0" w14:paraId="6CE1934C" w14:textId="77777777">
          <w:pPr>
            <w:jc w:val="center"/>
          </w:pPr>
        </w:p>
      </w:tc>
      <w:tc>
        <w:tcPr>
          <w:tcW w:w="3685" w:type="dxa"/>
          <w:shd w:val="clear" w:color="auto" w:fill="FFFFFF" w:themeFill="background1"/>
        </w:tcPr>
        <w:p w:rsidR="00A84DE0" w:rsidRPr="009801A7" w:rsidP="00A84DE0" w14:paraId="24DCCCE9" w14:textId="2C6D2345">
          <w:pPr>
            <w:pStyle w:val="Sidhuvud7vnster"/>
            <w:tabs>
              <w:tab w:val="center" w:pos="4400"/>
              <w:tab w:val="clear" w:pos="4536"/>
            </w:tabs>
          </w:pPr>
          <w:r>
            <w:fldChar w:fldCharType="begin"/>
          </w:r>
          <w:r>
            <w:instrText xml:space="preserve"> DOCPROPERTY C_Reviewers \* MERGEFORMAT  </w:instrText>
          </w:r>
          <w:r>
            <w:fldChar w:fldCharType="separate"/>
          </w:r>
          <w:r w:rsidR="00685DE9">
            <w:t>Anneli Markgren</w:t>
          </w:r>
          <w:r w:rsidR="00685DE9">
            <w:fldChar w:fldCharType="end"/>
          </w:r>
        </w:p>
      </w:tc>
      <w:tc>
        <w:tcPr>
          <w:tcW w:w="1838" w:type="dxa"/>
          <w:gridSpan w:val="2"/>
          <w:shd w:val="clear" w:color="auto" w:fill="FFFFFF" w:themeFill="background1"/>
        </w:tcPr>
        <w:p w:rsidR="00A84DE0" w:rsidRPr="009801A7" w:rsidP="00A84DE0" w14:paraId="45ADDBB0" w14:textId="714FAE79">
          <w:pPr>
            <w:pStyle w:val="Sidhuvud7hger"/>
            <w:tabs>
              <w:tab w:val="center" w:pos="4400"/>
              <w:tab w:val="clear" w:pos="4536"/>
            </w:tabs>
          </w:pPr>
          <w:r>
            <w:fldChar w:fldCharType="begin"/>
          </w:r>
          <w:r>
            <w:instrText xml:space="preserve"> DOCPROPERTY C_ValidFrom \* MERGEFORMAT  </w:instrText>
          </w:r>
          <w:r>
            <w:fldChar w:fldCharType="separate"/>
          </w:r>
          <w:r w:rsidR="00685DE9">
            <w:t>2019-12-20</w:t>
          </w:r>
          <w:r w:rsidR="00685DE9">
            <w:fldChar w:fldCharType="end"/>
          </w:r>
        </w:p>
      </w:tc>
    </w:tr>
    <w:tr w14:paraId="0D13710C" w14:textId="77777777" w:rsidTr="00D22E1E">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A84DE0" w:rsidRPr="009801A7" w:rsidP="00A84DE0" w14:paraId="40FEE13B" w14:textId="77777777">
          <w:pPr>
            <w:pStyle w:val="Footer"/>
            <w:jc w:val="center"/>
            <w:rPr>
              <w:sz w:val="12"/>
              <w:szCs w:val="12"/>
            </w:rPr>
          </w:pPr>
          <w:r w:rsidRPr="009801A7">
            <w:rPr>
              <w:sz w:val="12"/>
              <w:szCs w:val="12"/>
            </w:rPr>
            <w:t>Original lagras och godkänns elektroniskt. Utskrifter gäller endast efter verifiering mot systemet att utgåvan fortfarande är giltig</w:t>
          </w:r>
          <w:r>
            <w:rPr>
              <w:sz w:val="12"/>
              <w:szCs w:val="12"/>
            </w:rPr>
            <w:t>.</w:t>
          </w:r>
        </w:p>
      </w:tc>
    </w:tr>
  </w:tbl>
  <w:p w:rsidR="00A84DE0" w:rsidP="00A84DE0" w14:paraId="3DE4A05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DE0" w14:paraId="37E0D02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DE0" w14:paraId="15E177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206" w:type="dxa"/>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tblPr>
    <w:tblGrid>
      <w:gridCol w:w="4536"/>
      <w:gridCol w:w="4400"/>
      <w:gridCol w:w="1270"/>
    </w:tblGrid>
    <w:tr w14:paraId="3C442782" w14:textId="77777777" w:rsidTr="00D22E1E">
      <w:tblPrEx>
        <w:tblW w:w="10206" w:type="dxa"/>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tblPrEx>
      <w:trPr>
        <w:trHeight w:val="284"/>
      </w:trPr>
      <w:tc>
        <w:tcPr>
          <w:tcW w:w="4536" w:type="dxa"/>
          <w:vMerge w:val="restart"/>
          <w:shd w:val="clear" w:color="auto" w:fill="FFFFFF" w:themeFill="background1"/>
          <w:tcMar>
            <w:left w:w="0" w:type="dxa"/>
            <w:right w:w="0" w:type="dxa"/>
          </w:tcMar>
        </w:tcPr>
        <w:p w:rsidR="00A84DE0" w:rsidP="00A84DE0" w14:paraId="469F52AC" w14:textId="77777777">
          <w:pPr>
            <w:pStyle w:val="Header"/>
          </w:pPr>
          <w:r>
            <w:rPr>
              <w:noProof/>
              <w:lang w:eastAsia="sv-SE"/>
            </w:rPr>
            <w:drawing>
              <wp:anchor distT="0" distB="0" distL="114300" distR="114300" simplePos="0" relativeHeight="251658240" behindDoc="0" locked="0" layoutInCell="1" allowOverlap="1">
                <wp:simplePos x="0" y="0"/>
                <wp:positionH relativeFrom="column">
                  <wp:posOffset>-1677670</wp:posOffset>
                </wp:positionH>
                <wp:positionV relativeFrom="paragraph">
                  <wp:posOffset>-1270</wp:posOffset>
                </wp:positionV>
                <wp:extent cx="1547495" cy="490855"/>
                <wp:effectExtent l="19050" t="0" r="0" b="0"/>
                <wp:wrapThrough wrapText="bothSides">
                  <wp:wrapPolygon>
                    <wp:start x="-266" y="0"/>
                    <wp:lineTo x="-266" y="20957"/>
                    <wp:lineTo x="21538" y="20957"/>
                    <wp:lineTo x="21538" y="0"/>
                    <wp:lineTo x="-266" y="0"/>
                  </wp:wrapPolygon>
                </wp:wrapThrough>
                <wp:docPr id="1" name="Bildobjekt 0" descr="RJH Logga beskure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JH Logga beskuren transparent.png"/>
                        <pic:cNvPicPr/>
                      </pic:nvPicPr>
                      <pic:blipFill>
                        <a:blip xmlns:r="http://schemas.openxmlformats.org/officeDocument/2006/relationships" r:embed="rId1"/>
                        <a:stretch>
                          <a:fillRect/>
                        </a:stretch>
                      </pic:blipFill>
                      <pic:spPr>
                        <a:xfrm>
                          <a:off x="0" y="0"/>
                          <a:ext cx="1547495" cy="490855"/>
                        </a:xfrm>
                        <a:prstGeom prst="rect">
                          <a:avLst/>
                        </a:prstGeom>
                      </pic:spPr>
                    </pic:pic>
                  </a:graphicData>
                </a:graphic>
              </wp:anchor>
            </w:drawing>
          </w:r>
        </w:p>
      </w:tc>
      <w:tc>
        <w:tcPr>
          <w:tcW w:w="4400" w:type="dxa"/>
          <w:shd w:val="clear" w:color="auto" w:fill="FFFFFF" w:themeFill="background1"/>
          <w:tcMar>
            <w:left w:w="0" w:type="dxa"/>
            <w:right w:w="0" w:type="dxa"/>
          </w:tcMar>
        </w:tcPr>
        <w:p w:rsidR="00A84DE0" w:rsidRPr="00BB78A1" w:rsidP="00A84DE0" w14:paraId="693361C8" w14:textId="77777777">
          <w:pPr>
            <w:pStyle w:val="Header"/>
          </w:pPr>
        </w:p>
      </w:tc>
      <w:tc>
        <w:tcPr>
          <w:tcW w:w="1270" w:type="dxa"/>
          <w:shd w:val="clear" w:color="auto" w:fill="FFFFFF" w:themeFill="background1"/>
          <w:tcMar>
            <w:left w:w="0" w:type="dxa"/>
            <w:right w:w="0" w:type="dxa"/>
          </w:tcMar>
        </w:tcPr>
        <w:p w:rsidR="00A84DE0" w:rsidRPr="00E6112A" w:rsidP="00A84DE0" w14:paraId="733B1291" w14:textId="77777777">
          <w:pPr>
            <w:pStyle w:val="Header"/>
          </w:pPr>
        </w:p>
      </w:tc>
    </w:tr>
    <w:tr w14:paraId="5A400278" w14:textId="77777777" w:rsidTr="00D22E1E">
      <w:tblPrEx>
        <w:tblW w:w="10206" w:type="dxa"/>
        <w:tblInd w:w="-851" w:type="dxa"/>
        <w:shd w:val="clear" w:color="auto" w:fill="FFFFFF" w:themeFill="background1"/>
        <w:tblLook w:val="04A0"/>
      </w:tblPrEx>
      <w:tc>
        <w:tcPr>
          <w:tcW w:w="4536" w:type="dxa"/>
          <w:vMerge/>
          <w:shd w:val="clear" w:color="auto" w:fill="FFFFFF" w:themeFill="background1"/>
          <w:tcMar>
            <w:left w:w="0" w:type="dxa"/>
            <w:right w:w="0" w:type="dxa"/>
          </w:tcMar>
        </w:tcPr>
        <w:p w:rsidR="00A84DE0" w:rsidP="00A84DE0" w14:paraId="1DAC702F" w14:textId="77777777">
          <w:pPr>
            <w:pStyle w:val="Header"/>
          </w:pPr>
        </w:p>
      </w:tc>
      <w:tc>
        <w:tcPr>
          <w:tcW w:w="4400" w:type="dxa"/>
          <w:vMerge w:val="restart"/>
          <w:shd w:val="clear" w:color="auto" w:fill="FFFFFF" w:themeFill="background1"/>
          <w:tcMar>
            <w:left w:w="0" w:type="dxa"/>
            <w:right w:w="0" w:type="dxa"/>
          </w:tcMar>
        </w:tcPr>
        <w:p w:rsidR="00A84DE0" w:rsidRPr="00197E68" w:rsidP="00A84DE0" w14:paraId="7B587943" w14:textId="3914D758">
          <w:pPr>
            <w:pStyle w:val="Sidhuvud7vnster"/>
          </w:pPr>
          <w:r>
            <w:fldChar w:fldCharType="begin"/>
          </w:r>
          <w:r>
            <w:instrText xml:space="preserve"> DOCPROPERTY C_Workflow \* MERGEFORMAT \* Upper </w:instrText>
          </w:r>
          <w:r>
            <w:fldChar w:fldCharType="separate"/>
          </w:r>
          <w:r w:rsidR="00685DE9">
            <w:t>LAB ARBETSBESKRIVNING</w:t>
          </w:r>
          <w:r w:rsidR="00685DE9">
            <w:fldChar w:fldCharType="end"/>
          </w:r>
        </w:p>
        <w:p w:rsidR="00A84DE0" w:rsidRPr="00197E68" w:rsidP="00A84DE0" w14:paraId="0C30F668" w14:textId="63F6D3B7">
          <w:pPr>
            <w:pStyle w:val="Sidhuvud7vnster"/>
          </w:pPr>
          <w:r>
            <w:fldChar w:fldCharType="begin"/>
          </w:r>
          <w:r>
            <w:instrText xml:space="preserve"> DOCPROPERTY C_Title \* MERGEFORMAT \* Upper  </w:instrText>
          </w:r>
          <w:r>
            <w:fldChar w:fldCharType="separate"/>
          </w:r>
          <w:r w:rsidR="00685DE9">
            <w:t>RAPPORTERING AV GIVEN KOMPONENT I INTERINFO</w:t>
          </w:r>
          <w:r w:rsidR="00685DE9">
            <w:fldChar w:fldCharType="end"/>
          </w:r>
        </w:p>
      </w:tc>
      <w:tc>
        <w:tcPr>
          <w:tcW w:w="1270" w:type="dxa"/>
          <w:shd w:val="clear" w:color="auto" w:fill="FFFFFF" w:themeFill="background1"/>
          <w:tcMar>
            <w:left w:w="0" w:type="dxa"/>
            <w:right w:w="0" w:type="dxa"/>
          </w:tcMar>
        </w:tcPr>
        <w:p w:rsidR="00A84DE0" w:rsidRPr="00197E68" w:rsidP="00A84DE0" w14:paraId="4D699905" w14:textId="77777777">
          <w:pPr>
            <w:pStyle w:val="Sidhuvud9hger"/>
          </w:pPr>
          <w:r>
            <w:fldChar w:fldCharType="begin"/>
          </w:r>
          <w:r>
            <w:instrText xml:space="preserve"> PAGE  \* Arabic  \* MERGEFORMAT </w:instrText>
          </w:r>
          <w:r>
            <w:fldChar w:fldCharType="separate"/>
          </w:r>
          <w:r>
            <w:rPr>
              <w:rFonts w:ascii="Verdana" w:eastAsia="Times New Roman" w:hAnsi="Verdana"/>
              <w:sz w:val="18"/>
              <w:szCs w:val="22"/>
              <w:lang w:val="sv-SE" w:eastAsia="en-US" w:bidi="ar-SA"/>
            </w:rPr>
            <w:t>3</w:t>
          </w:r>
          <w:r>
            <w:rPr>
              <w:noProof/>
            </w:rPr>
            <w:fldChar w:fldCharType="end"/>
          </w:r>
          <w:r w:rsidRPr="00197E68">
            <w:t xml:space="preserve"> (</w:t>
          </w:r>
          <w:r>
            <w:fldChar w:fldCharType="begin"/>
          </w:r>
          <w:r>
            <w:instrText xml:space="preserve"> NUMPAGES  \* Arabic  \* MERGEFORMAT </w:instrText>
          </w:r>
          <w:r>
            <w:fldChar w:fldCharType="separate"/>
          </w:r>
          <w:r>
            <w:rPr>
              <w:rFonts w:ascii="Verdana" w:eastAsia="Times New Roman" w:hAnsi="Verdana"/>
              <w:sz w:val="18"/>
              <w:szCs w:val="22"/>
              <w:lang w:val="sv-SE" w:eastAsia="en-US" w:bidi="ar-SA"/>
            </w:rPr>
            <w:t>3</w:t>
          </w:r>
          <w:r>
            <w:fldChar w:fldCharType="end"/>
          </w:r>
          <w:r w:rsidRPr="00197E68">
            <w:t>)</w:t>
          </w:r>
        </w:p>
        <w:p w:rsidR="00A84DE0" w:rsidRPr="00197E68" w:rsidP="00A84DE0" w14:paraId="67203938" w14:textId="1B31E09B">
          <w:pPr>
            <w:pStyle w:val="Sidhuvud7hger"/>
          </w:pPr>
          <w:r>
            <w:fldChar w:fldCharType="begin"/>
          </w:r>
          <w:r>
            <w:instrText xml:space="preserve"> DOCPROPERTY C_DocumentNumber \* MERGEFORMAT  </w:instrText>
          </w:r>
          <w:r>
            <w:fldChar w:fldCharType="separate"/>
          </w:r>
          <w:r w:rsidR="00685DE9">
            <w:t>05508-5</w:t>
          </w:r>
          <w:r w:rsidR="00685DE9">
            <w:fldChar w:fldCharType="end"/>
          </w:r>
        </w:p>
      </w:tc>
    </w:tr>
    <w:tr w14:paraId="4B95EC6E" w14:textId="77777777" w:rsidTr="00D22E1E">
      <w:tblPrEx>
        <w:tblW w:w="10206" w:type="dxa"/>
        <w:tblInd w:w="-851" w:type="dxa"/>
        <w:shd w:val="clear" w:color="auto" w:fill="FFFFFF" w:themeFill="background1"/>
        <w:tblLook w:val="04A0"/>
      </w:tblPrEx>
      <w:tc>
        <w:tcPr>
          <w:tcW w:w="4536" w:type="dxa"/>
          <w:shd w:val="clear" w:color="auto" w:fill="FFFFFF" w:themeFill="background1"/>
          <w:tcMar>
            <w:left w:w="0" w:type="dxa"/>
            <w:right w:w="0" w:type="dxa"/>
          </w:tcMar>
        </w:tcPr>
        <w:p w:rsidR="00A84DE0" w:rsidRPr="004B75F6" w:rsidP="00A84DE0" w14:paraId="64AB895D" w14:textId="186D8F84">
          <w:pPr>
            <w:pStyle w:val="Sidhuvud9vnster"/>
          </w:pPr>
          <w:r>
            <w:fldChar w:fldCharType="begin"/>
          </w:r>
          <w:r>
            <w:instrText xml:space="preserve"> DOCPROPERTY C_WorkUnit \* MERGEFORMAT  </w:instrText>
          </w:r>
          <w:r>
            <w:fldChar w:fldCharType="separate"/>
          </w:r>
          <w:r w:rsidR="00685DE9">
            <w:t>Laboratoriemedicin</w:t>
          </w:r>
          <w:r w:rsidR="00685DE9">
            <w:fldChar w:fldCharType="end"/>
          </w:r>
        </w:p>
        <w:p w:rsidR="00A84DE0" w:rsidRPr="00A67961" w:rsidP="00A84DE0" w14:paraId="23C19179" w14:textId="08BEAF68">
          <w:pPr>
            <w:pStyle w:val="Sidhuvud9vnster"/>
            <w:rPr>
              <w:szCs w:val="14"/>
            </w:rPr>
          </w:pPr>
          <w:r>
            <w:fldChar w:fldCharType="begin"/>
          </w:r>
          <w:r>
            <w:instrText xml:space="preserve"> DOCPROPERTY C_Owner \* MERGEFORMAT  </w:instrText>
          </w:r>
          <w:r>
            <w:fldChar w:fldCharType="separate"/>
          </w:r>
          <w:r w:rsidRPr="00685DE9" w:rsidR="00685DE9">
            <w:rPr>
              <w:szCs w:val="14"/>
            </w:rPr>
            <w:t>Axel</w:t>
          </w:r>
          <w:r>
            <w:t xml:space="preserve"> Robertsson</w:t>
          </w:r>
          <w:r w:rsidR="00685DE9">
            <w:fldChar w:fldCharType="end"/>
          </w:r>
        </w:p>
      </w:tc>
      <w:tc>
        <w:tcPr>
          <w:tcW w:w="4400" w:type="dxa"/>
          <w:vMerge/>
          <w:shd w:val="clear" w:color="auto" w:fill="FFFFFF" w:themeFill="background1"/>
          <w:tcMar>
            <w:left w:w="0" w:type="dxa"/>
            <w:right w:w="0" w:type="dxa"/>
          </w:tcMar>
        </w:tcPr>
        <w:p w:rsidR="00A84DE0" w:rsidRPr="00E6112A" w:rsidP="00A84DE0" w14:paraId="53F69CE2" w14:textId="77777777">
          <w:pPr>
            <w:pStyle w:val="Header"/>
          </w:pPr>
        </w:p>
      </w:tc>
      <w:tc>
        <w:tcPr>
          <w:tcW w:w="1270" w:type="dxa"/>
          <w:shd w:val="clear" w:color="auto" w:fill="FFFFFF" w:themeFill="background1"/>
          <w:tcMar>
            <w:left w:w="0" w:type="dxa"/>
            <w:right w:w="0" w:type="dxa"/>
          </w:tcMar>
        </w:tcPr>
        <w:p w:rsidR="00A84DE0" w:rsidRPr="00E6112A" w:rsidP="00A84DE0" w14:paraId="36ED6058" w14:textId="77777777">
          <w:pPr>
            <w:pStyle w:val="Header"/>
          </w:pPr>
        </w:p>
      </w:tc>
    </w:tr>
  </w:tbl>
  <w:p w:rsidR="00A84DE0" w:rsidP="00A84DE0" w14:paraId="519C1758" w14:textId="77777777">
    <w:pPr>
      <w:pStyle w:val="Sidhuvud7hg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DE0" w14:paraId="1F6DC2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9610A5"/>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trackRevisions/>
  <w:documentProtection w:edit="readOnly" w:enforcement="1" w:cryptProviderType="rsaAES" w:cryptAlgorithmClass="hash" w:cryptAlgorithmType="typeAny" w:cryptAlgorithmSid="14" w:cryptSpinCount="50000" w:hash="USC8Xq/uezDZmqLoyRyYzYg9RJMHv8JVIz+Xkb7esRH5CFMDIsrw6a+GAOpmhMn0oFaCPcSCGqfQ&#10;c8jYzrarvg==&#10;" w:salt="LN9fOF7meTGFtfHenMriQw==&#10;"/>
  <w:defaultTabStop w:val="1304"/>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0"/>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68"/>
    <w:rsid w:val="00003C29"/>
    <w:rsid w:val="0002743C"/>
    <w:rsid w:val="00031DBC"/>
    <w:rsid w:val="00096FAB"/>
    <w:rsid w:val="000A7D7A"/>
    <w:rsid w:val="000B28B5"/>
    <w:rsid w:val="000D0198"/>
    <w:rsid w:val="001076CC"/>
    <w:rsid w:val="00140863"/>
    <w:rsid w:val="0014588F"/>
    <w:rsid w:val="00146492"/>
    <w:rsid w:val="001638A4"/>
    <w:rsid w:val="00171949"/>
    <w:rsid w:val="00171C5B"/>
    <w:rsid w:val="001824BC"/>
    <w:rsid w:val="00185891"/>
    <w:rsid w:val="00197E68"/>
    <w:rsid w:val="001C7AE1"/>
    <w:rsid w:val="001C7F9D"/>
    <w:rsid w:val="001F76F7"/>
    <w:rsid w:val="002106FD"/>
    <w:rsid w:val="00222AC4"/>
    <w:rsid w:val="002238A5"/>
    <w:rsid w:val="0022500D"/>
    <w:rsid w:val="002267E1"/>
    <w:rsid w:val="00240D7F"/>
    <w:rsid w:val="00265648"/>
    <w:rsid w:val="0027199A"/>
    <w:rsid w:val="0028265A"/>
    <w:rsid w:val="00285039"/>
    <w:rsid w:val="002C0C49"/>
    <w:rsid w:val="002D1CF2"/>
    <w:rsid w:val="00307699"/>
    <w:rsid w:val="00324219"/>
    <w:rsid w:val="00376EB7"/>
    <w:rsid w:val="003B73B4"/>
    <w:rsid w:val="003D4FA1"/>
    <w:rsid w:val="00407E0E"/>
    <w:rsid w:val="00431E03"/>
    <w:rsid w:val="00483BA9"/>
    <w:rsid w:val="004B3D5C"/>
    <w:rsid w:val="004B3FE8"/>
    <w:rsid w:val="004B759A"/>
    <w:rsid w:val="004B75F6"/>
    <w:rsid w:val="004F5550"/>
    <w:rsid w:val="005023C0"/>
    <w:rsid w:val="00506065"/>
    <w:rsid w:val="00527A7A"/>
    <w:rsid w:val="0053094B"/>
    <w:rsid w:val="005634CE"/>
    <w:rsid w:val="00566FD8"/>
    <w:rsid w:val="005753B1"/>
    <w:rsid w:val="0059691C"/>
    <w:rsid w:val="005D4F68"/>
    <w:rsid w:val="00611E72"/>
    <w:rsid w:val="00663AE0"/>
    <w:rsid w:val="00685DE9"/>
    <w:rsid w:val="006B23A7"/>
    <w:rsid w:val="006B4FF7"/>
    <w:rsid w:val="006D112D"/>
    <w:rsid w:val="006D1DA5"/>
    <w:rsid w:val="006D7E96"/>
    <w:rsid w:val="00704EAA"/>
    <w:rsid w:val="007366BB"/>
    <w:rsid w:val="00753011"/>
    <w:rsid w:val="0076022C"/>
    <w:rsid w:val="0076071F"/>
    <w:rsid w:val="00780F16"/>
    <w:rsid w:val="00781297"/>
    <w:rsid w:val="00786FC6"/>
    <w:rsid w:val="007B2DCE"/>
    <w:rsid w:val="007F24FE"/>
    <w:rsid w:val="007F290B"/>
    <w:rsid w:val="00806B6B"/>
    <w:rsid w:val="0083704B"/>
    <w:rsid w:val="00843178"/>
    <w:rsid w:val="00851C5D"/>
    <w:rsid w:val="008831C6"/>
    <w:rsid w:val="008963F0"/>
    <w:rsid w:val="008A2AAA"/>
    <w:rsid w:val="008E41A7"/>
    <w:rsid w:val="00902233"/>
    <w:rsid w:val="00907AB6"/>
    <w:rsid w:val="0091273F"/>
    <w:rsid w:val="0091294D"/>
    <w:rsid w:val="00934570"/>
    <w:rsid w:val="009356A6"/>
    <w:rsid w:val="00950368"/>
    <w:rsid w:val="00953353"/>
    <w:rsid w:val="00965EE0"/>
    <w:rsid w:val="009664D9"/>
    <w:rsid w:val="009801A7"/>
    <w:rsid w:val="00993CD5"/>
    <w:rsid w:val="009E7AC6"/>
    <w:rsid w:val="00A100BA"/>
    <w:rsid w:val="00A100DD"/>
    <w:rsid w:val="00A13345"/>
    <w:rsid w:val="00A24A05"/>
    <w:rsid w:val="00A310B2"/>
    <w:rsid w:val="00A67961"/>
    <w:rsid w:val="00A81A2C"/>
    <w:rsid w:val="00A84DE0"/>
    <w:rsid w:val="00AC485A"/>
    <w:rsid w:val="00AC52A4"/>
    <w:rsid w:val="00AD6E8D"/>
    <w:rsid w:val="00AE00E5"/>
    <w:rsid w:val="00AE4F6B"/>
    <w:rsid w:val="00AE6867"/>
    <w:rsid w:val="00AF0EA5"/>
    <w:rsid w:val="00B160B4"/>
    <w:rsid w:val="00B24C92"/>
    <w:rsid w:val="00B5340B"/>
    <w:rsid w:val="00B56427"/>
    <w:rsid w:val="00B6314B"/>
    <w:rsid w:val="00B632CF"/>
    <w:rsid w:val="00B66B86"/>
    <w:rsid w:val="00B77555"/>
    <w:rsid w:val="00B84E8B"/>
    <w:rsid w:val="00B95C42"/>
    <w:rsid w:val="00BA14BD"/>
    <w:rsid w:val="00BA73A7"/>
    <w:rsid w:val="00BB78A1"/>
    <w:rsid w:val="00BC3D17"/>
    <w:rsid w:val="00BE00E2"/>
    <w:rsid w:val="00BE290C"/>
    <w:rsid w:val="00BE4E45"/>
    <w:rsid w:val="00C158D6"/>
    <w:rsid w:val="00C24F7F"/>
    <w:rsid w:val="00C30C9E"/>
    <w:rsid w:val="00C34E2D"/>
    <w:rsid w:val="00C36738"/>
    <w:rsid w:val="00C64EFD"/>
    <w:rsid w:val="00C72616"/>
    <w:rsid w:val="00C87464"/>
    <w:rsid w:val="00C9729C"/>
    <w:rsid w:val="00CE007C"/>
    <w:rsid w:val="00CE6D24"/>
    <w:rsid w:val="00D00620"/>
    <w:rsid w:val="00D03B72"/>
    <w:rsid w:val="00D05A4A"/>
    <w:rsid w:val="00D1267B"/>
    <w:rsid w:val="00D13386"/>
    <w:rsid w:val="00D25D26"/>
    <w:rsid w:val="00D918B6"/>
    <w:rsid w:val="00D91A28"/>
    <w:rsid w:val="00DA3214"/>
    <w:rsid w:val="00DA60F9"/>
    <w:rsid w:val="00DB7A9B"/>
    <w:rsid w:val="00DD5197"/>
    <w:rsid w:val="00DF25AC"/>
    <w:rsid w:val="00E15976"/>
    <w:rsid w:val="00E209ED"/>
    <w:rsid w:val="00E20F82"/>
    <w:rsid w:val="00E36C4D"/>
    <w:rsid w:val="00E6112A"/>
    <w:rsid w:val="00E77EBB"/>
    <w:rsid w:val="00EE19DC"/>
    <w:rsid w:val="00EE672B"/>
    <w:rsid w:val="00EF26B1"/>
    <w:rsid w:val="00F07EA8"/>
    <w:rsid w:val="00F227DE"/>
    <w:rsid w:val="00F27D47"/>
    <w:rsid w:val="00F31F4E"/>
    <w:rsid w:val="00F37AC8"/>
    <w:rsid w:val="00F606C9"/>
    <w:rsid w:val="00F735F4"/>
    <w:rsid w:val="00F87784"/>
    <w:rsid w:val="00F92391"/>
    <w:rsid w:val="00FC0C98"/>
    <w:rsid w:val="00FD12A0"/>
    <w:rsid w:val="00FD34F1"/>
    <w:rsid w:val="00FE2444"/>
    <w:rsid w:val="00FE31CC"/>
    <w:rsid w:val="00FF21D2"/>
    <w:rsid w:val="00FF6BCC"/>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475EC44C"/>
  <w15:docId w15:val="{18F203C0-9581-4627-BCEE-A84A63CA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hAnsi="Garamond" w:eastAsiaTheme="minorHAnsi" w:cs="Times New Roman"/>
        <w:sz w:val="22"/>
        <w:szCs w:val="22"/>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L Löptext"/>
    <w:qFormat/>
    <w:rsid w:val="00A84DE0"/>
    <w:pPr>
      <w:spacing w:after="100" w:line="260" w:lineRule="atLeast"/>
    </w:pPr>
    <w:rPr>
      <w:rFonts w:ascii="Verdana" w:hAnsi="Verdana"/>
      <w:sz w:val="20"/>
    </w:rPr>
  </w:style>
  <w:style w:type="paragraph" w:styleId="Heading1">
    <w:name w:val="heading 1"/>
    <w:basedOn w:val="Normal"/>
    <w:next w:val="Normal"/>
    <w:link w:val="Rubrik1Char"/>
    <w:uiPriority w:val="99"/>
    <w:qFormat/>
    <w:rsid w:val="00611E72"/>
    <w:pPr>
      <w:keepNext/>
      <w:keepLines/>
      <w:pBdr>
        <w:bottom w:val="single" w:sz="12" w:space="1" w:color="C00000"/>
      </w:pBdr>
      <w:spacing w:after="60"/>
      <w:outlineLvl w:val="0"/>
    </w:pPr>
    <w:rPr>
      <w:rFonts w:eastAsiaTheme="majorEastAsia" w:cstheme="majorBidi"/>
      <w:b/>
      <w:bCs/>
      <w:sz w:val="32"/>
      <w:szCs w:val="28"/>
    </w:rPr>
  </w:style>
  <w:style w:type="paragraph" w:styleId="Heading2">
    <w:name w:val="heading 2"/>
    <w:basedOn w:val="Normal"/>
    <w:next w:val="Normal"/>
    <w:link w:val="Rubrik2Char"/>
    <w:uiPriority w:val="99"/>
    <w:qFormat/>
    <w:rsid w:val="00611E72"/>
    <w:pPr>
      <w:keepNext/>
      <w:keepLines/>
      <w:spacing w:before="160" w:after="40"/>
      <w:outlineLvl w:val="1"/>
    </w:pPr>
    <w:rPr>
      <w:rFonts w:eastAsiaTheme="majorEastAsia" w:cstheme="majorBidi"/>
      <w:b/>
      <w:bCs/>
      <w:sz w:val="28"/>
      <w:szCs w:val="26"/>
    </w:rPr>
  </w:style>
  <w:style w:type="paragraph" w:styleId="Heading3">
    <w:name w:val="heading 3"/>
    <w:basedOn w:val="Normal"/>
    <w:next w:val="Normal"/>
    <w:link w:val="Rubrik3Char"/>
    <w:uiPriority w:val="99"/>
    <w:qFormat/>
    <w:rsid w:val="00611E72"/>
    <w:pPr>
      <w:keepNext/>
      <w:keepLines/>
      <w:spacing w:before="160" w:after="40"/>
      <w:outlineLvl w:val="2"/>
    </w:pPr>
    <w:rPr>
      <w:rFonts w:eastAsiaTheme="majorEastAsia" w:cstheme="majorBidi"/>
      <w:b/>
      <w:bCs/>
      <w:sz w:val="24"/>
    </w:rPr>
  </w:style>
  <w:style w:type="paragraph" w:styleId="Heading4">
    <w:name w:val="heading 4"/>
    <w:basedOn w:val="Normal"/>
    <w:next w:val="Normal"/>
    <w:link w:val="Rubrik4Char"/>
    <w:uiPriority w:val="99"/>
    <w:qFormat/>
    <w:rsid w:val="00611E72"/>
    <w:pPr>
      <w:keepNext/>
      <w:keepLines/>
      <w:spacing w:before="160" w:after="40"/>
      <w:outlineLvl w:val="3"/>
    </w:pPr>
    <w:rPr>
      <w:rFonts w:eastAsia="Times New Roman"/>
      <w:b/>
      <w:bCs/>
      <w:iCs/>
    </w:rPr>
  </w:style>
  <w:style w:type="paragraph" w:styleId="Heading5">
    <w:name w:val="heading 5"/>
    <w:basedOn w:val="Normal"/>
    <w:next w:val="Normal"/>
    <w:link w:val="Rubrik5Char"/>
    <w:uiPriority w:val="9"/>
    <w:semiHidden/>
    <w:unhideWhenUsed/>
    <w:qFormat/>
    <w:locked/>
    <w:rsid w:val="00E159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Rubrik6Char"/>
    <w:uiPriority w:val="9"/>
    <w:semiHidden/>
    <w:unhideWhenUsed/>
    <w:qFormat/>
    <w:locked/>
    <w:rsid w:val="00E1597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Rubrik7Char"/>
    <w:uiPriority w:val="9"/>
    <w:semiHidden/>
    <w:unhideWhenUsed/>
    <w:qFormat/>
    <w:locked/>
    <w:rsid w:val="00E159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Rubrik8Char"/>
    <w:uiPriority w:val="9"/>
    <w:semiHidden/>
    <w:unhideWhenUsed/>
    <w:qFormat/>
    <w:locked/>
    <w:rsid w:val="00E15976"/>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Rubrik9Char"/>
    <w:uiPriority w:val="9"/>
    <w:semiHidden/>
    <w:unhideWhenUsed/>
    <w:qFormat/>
    <w:locked/>
    <w:rsid w:val="00E159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locked/>
    <w:rsid w:val="009356A6"/>
    <w:pPr>
      <w:spacing w:after="0"/>
    </w:pPr>
    <w:rPr>
      <w:sz w:val="24"/>
    </w:rPr>
  </w:style>
  <w:style w:type="character" w:customStyle="1" w:styleId="Rubrik1Char">
    <w:name w:val="Rubrik 1 Char"/>
    <w:basedOn w:val="DefaultParagraphFont"/>
    <w:link w:val="Heading1"/>
    <w:uiPriority w:val="99"/>
    <w:rsid w:val="008831C6"/>
    <w:rPr>
      <w:rFonts w:ascii="Verdana" w:hAnsi="Verdana" w:eastAsiaTheme="majorEastAsia" w:cstheme="majorBidi"/>
      <w:b/>
      <w:bCs/>
      <w:sz w:val="32"/>
      <w:szCs w:val="28"/>
    </w:rPr>
  </w:style>
  <w:style w:type="character" w:customStyle="1" w:styleId="Rubrik2Char">
    <w:name w:val="Rubrik 2 Char"/>
    <w:basedOn w:val="DefaultParagraphFont"/>
    <w:link w:val="Heading2"/>
    <w:uiPriority w:val="99"/>
    <w:rsid w:val="008831C6"/>
    <w:rPr>
      <w:rFonts w:ascii="Verdana" w:hAnsi="Verdana" w:eastAsiaTheme="majorEastAsia" w:cstheme="majorBidi"/>
      <w:b/>
      <w:bCs/>
      <w:sz w:val="28"/>
      <w:szCs w:val="26"/>
    </w:rPr>
  </w:style>
  <w:style w:type="character" w:customStyle="1" w:styleId="Rubrik3Char">
    <w:name w:val="Rubrik 3 Char"/>
    <w:basedOn w:val="DefaultParagraphFont"/>
    <w:link w:val="Heading3"/>
    <w:uiPriority w:val="99"/>
    <w:rsid w:val="008831C6"/>
    <w:rPr>
      <w:rFonts w:ascii="Verdana" w:hAnsi="Verdana" w:eastAsiaTheme="majorEastAsia" w:cstheme="majorBidi"/>
      <w:b/>
      <w:bCs/>
      <w:sz w:val="24"/>
    </w:rPr>
  </w:style>
  <w:style w:type="character" w:customStyle="1" w:styleId="Rubrik4Char">
    <w:name w:val="Rubrik 4 Char"/>
    <w:basedOn w:val="DefaultParagraphFont"/>
    <w:link w:val="Heading4"/>
    <w:uiPriority w:val="99"/>
    <w:rsid w:val="008831C6"/>
    <w:rPr>
      <w:rFonts w:ascii="Verdana" w:eastAsia="Times New Roman" w:hAnsi="Verdana"/>
      <w:b/>
      <w:bCs/>
      <w:iCs/>
      <w:sz w:val="20"/>
    </w:rPr>
  </w:style>
  <w:style w:type="paragraph" w:styleId="Footer">
    <w:name w:val="footer"/>
    <w:basedOn w:val="Normal"/>
    <w:link w:val="SidfotChar"/>
    <w:uiPriority w:val="99"/>
    <w:semiHidden/>
    <w:rsid w:val="009356A6"/>
    <w:pPr>
      <w:tabs>
        <w:tab w:val="center" w:pos="4536"/>
        <w:tab w:val="right" w:pos="9072"/>
      </w:tabs>
    </w:pPr>
    <w:rPr>
      <w:rFonts w:eastAsia="Times New Roman"/>
    </w:rPr>
  </w:style>
  <w:style w:type="character" w:customStyle="1" w:styleId="SidfotChar">
    <w:name w:val="Sidfot Char"/>
    <w:basedOn w:val="DefaultParagraphFont"/>
    <w:link w:val="Footer"/>
    <w:uiPriority w:val="99"/>
    <w:semiHidden/>
    <w:rsid w:val="009356A6"/>
    <w:rPr>
      <w:rFonts w:eastAsia="Times New Roman"/>
      <w:sz w:val="24"/>
    </w:rPr>
  </w:style>
  <w:style w:type="paragraph" w:styleId="BalloonText">
    <w:name w:val="Balloon Text"/>
    <w:basedOn w:val="Normal"/>
    <w:link w:val="BallongtextChar"/>
    <w:uiPriority w:val="99"/>
    <w:semiHidden/>
    <w:rsid w:val="009356A6"/>
    <w:rPr>
      <w:rFonts w:ascii="Tahoma" w:eastAsia="Times New Roman" w:hAnsi="Tahoma" w:cs="Tahoma"/>
      <w:sz w:val="16"/>
      <w:szCs w:val="16"/>
    </w:rPr>
  </w:style>
  <w:style w:type="character" w:customStyle="1" w:styleId="BallongtextChar">
    <w:name w:val="Ballongtext Char"/>
    <w:basedOn w:val="DefaultParagraphFont"/>
    <w:link w:val="BalloonText"/>
    <w:uiPriority w:val="99"/>
    <w:semiHidden/>
    <w:rsid w:val="009356A6"/>
    <w:rPr>
      <w:rFonts w:ascii="Tahoma" w:eastAsia="Times New Roman" w:hAnsi="Tahoma" w:cs="Tahoma"/>
      <w:sz w:val="16"/>
      <w:szCs w:val="16"/>
    </w:rPr>
  </w:style>
  <w:style w:type="table" w:styleId="TableGrid">
    <w:name w:val="Table Grid"/>
    <w:basedOn w:val="TableNormal"/>
    <w:uiPriority w:val="99"/>
    <w:rsid w:val="002238A5"/>
    <w:pPr>
      <w:spacing w:after="0"/>
      <w:contextualSpacing/>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el">
    <w:name w:val="Titel"/>
    <w:basedOn w:val="Normal"/>
    <w:next w:val="Normal"/>
    <w:qFormat/>
    <w:rsid w:val="008831C6"/>
    <w:pPr>
      <w:spacing w:after="40"/>
    </w:pPr>
    <w:rPr>
      <w:b/>
      <w:sz w:val="40"/>
    </w:rPr>
  </w:style>
  <w:style w:type="paragraph" w:styleId="Header">
    <w:name w:val="header"/>
    <w:basedOn w:val="Normal"/>
    <w:link w:val="SidhuvudChar"/>
    <w:uiPriority w:val="99"/>
    <w:semiHidden/>
    <w:locked/>
    <w:rsid w:val="0002743C"/>
    <w:pPr>
      <w:tabs>
        <w:tab w:val="center" w:pos="4536"/>
        <w:tab w:val="right" w:pos="9072"/>
      </w:tabs>
      <w:spacing w:after="0"/>
    </w:pPr>
  </w:style>
  <w:style w:type="character" w:customStyle="1" w:styleId="SidhuvudChar">
    <w:name w:val="Sidhuvud Char"/>
    <w:basedOn w:val="DefaultParagraphFont"/>
    <w:link w:val="Header"/>
    <w:uiPriority w:val="99"/>
    <w:semiHidden/>
    <w:rsid w:val="00965EE0"/>
    <w:rPr>
      <w:rFonts w:ascii="Verdana" w:hAnsi="Verdana"/>
      <w:sz w:val="20"/>
    </w:rPr>
  </w:style>
  <w:style w:type="paragraph" w:customStyle="1" w:styleId="Sidhuvud9hger">
    <w:name w:val="Sidhuvud 9 höger"/>
    <w:basedOn w:val="Header"/>
    <w:rsid w:val="000B28B5"/>
    <w:pPr>
      <w:spacing w:line="230" w:lineRule="atLeast"/>
      <w:contextualSpacing/>
      <w:jc w:val="right"/>
    </w:pPr>
    <w:rPr>
      <w:rFonts w:eastAsia="Times New Roman"/>
      <w:sz w:val="18"/>
    </w:rPr>
  </w:style>
  <w:style w:type="paragraph" w:customStyle="1" w:styleId="Sidhuvud7vnster">
    <w:name w:val="Sidhuvud 7 vänster"/>
    <w:basedOn w:val="Sidhuvud9hger"/>
    <w:rsid w:val="000B28B5"/>
    <w:pPr>
      <w:jc w:val="left"/>
    </w:pPr>
    <w:rPr>
      <w:sz w:val="14"/>
    </w:rPr>
  </w:style>
  <w:style w:type="paragraph" w:customStyle="1" w:styleId="Sidhuvud7hger">
    <w:name w:val="Sidhuvud 7 höger"/>
    <w:basedOn w:val="Sidhuvud7vnster"/>
    <w:rsid w:val="000B28B5"/>
    <w:pPr>
      <w:jc w:val="right"/>
    </w:pPr>
  </w:style>
  <w:style w:type="paragraph" w:customStyle="1" w:styleId="Sidhuvud9vnster">
    <w:name w:val="Sidhuvud 9 vänster"/>
    <w:basedOn w:val="Sidhuvud9hger"/>
    <w:rsid w:val="000B28B5"/>
    <w:pPr>
      <w:jc w:val="left"/>
    </w:pPr>
  </w:style>
  <w:style w:type="character" w:customStyle="1" w:styleId="Rubrik5Char">
    <w:name w:val="Rubrik 5 Char"/>
    <w:basedOn w:val="DefaultParagraphFont"/>
    <w:link w:val="Heading5"/>
    <w:uiPriority w:val="9"/>
    <w:semiHidden/>
    <w:rsid w:val="00E15976"/>
    <w:rPr>
      <w:rFonts w:asciiTheme="majorHAnsi" w:eastAsiaTheme="majorEastAsia" w:hAnsiTheme="majorHAnsi" w:cstheme="majorBidi"/>
      <w:color w:val="243F60" w:themeColor="accent1" w:themeShade="7F"/>
      <w:sz w:val="20"/>
    </w:rPr>
  </w:style>
  <w:style w:type="character" w:customStyle="1" w:styleId="Rubrik6Char">
    <w:name w:val="Rubrik 6 Char"/>
    <w:basedOn w:val="DefaultParagraphFont"/>
    <w:link w:val="Heading6"/>
    <w:uiPriority w:val="9"/>
    <w:semiHidden/>
    <w:rsid w:val="00E15976"/>
    <w:rPr>
      <w:rFonts w:asciiTheme="majorHAnsi" w:eastAsiaTheme="majorEastAsia" w:hAnsiTheme="majorHAnsi" w:cstheme="majorBidi"/>
      <w:i/>
      <w:iCs/>
      <w:color w:val="243F60" w:themeColor="accent1" w:themeShade="7F"/>
      <w:sz w:val="20"/>
    </w:rPr>
  </w:style>
  <w:style w:type="character" w:customStyle="1" w:styleId="Rubrik7Char">
    <w:name w:val="Rubrik 7 Char"/>
    <w:basedOn w:val="DefaultParagraphFont"/>
    <w:link w:val="Heading7"/>
    <w:uiPriority w:val="9"/>
    <w:semiHidden/>
    <w:rsid w:val="00E15976"/>
    <w:rPr>
      <w:rFonts w:asciiTheme="majorHAnsi" w:eastAsiaTheme="majorEastAsia" w:hAnsiTheme="majorHAnsi" w:cstheme="majorBidi"/>
      <w:i/>
      <w:iCs/>
      <w:color w:val="404040" w:themeColor="text1" w:themeTint="BF"/>
      <w:sz w:val="20"/>
    </w:rPr>
  </w:style>
  <w:style w:type="character" w:customStyle="1" w:styleId="Rubrik8Char">
    <w:name w:val="Rubrik 8 Char"/>
    <w:basedOn w:val="DefaultParagraphFont"/>
    <w:link w:val="Heading8"/>
    <w:uiPriority w:val="9"/>
    <w:semiHidden/>
    <w:rsid w:val="00E1597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DefaultParagraphFont"/>
    <w:link w:val="Heading9"/>
    <w:uiPriority w:val="9"/>
    <w:semiHidden/>
    <w:rsid w:val="00E1597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5.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axro\AppData\Local\Temp\15\~cc2D5E.tmp"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~cc2D5E.tmp</Template>
  <TotalTime>0</TotalTime>
  <Pages>3</Pages>
  <Words>227</Words>
  <Characters>1413</Characters>
  <Application>Microsoft Office Word</Application>
  <DocSecurity>8</DocSecurity>
  <Lines>42</Lines>
  <Paragraphs>18</Paragraphs>
  <ScaleCrop>false</ScaleCrop>
  <HeadingPairs>
    <vt:vector size="2" baseType="variant">
      <vt:variant>
        <vt:lpstr>Rubrik</vt:lpstr>
      </vt:variant>
      <vt:variant>
        <vt:i4>1</vt:i4>
      </vt:variant>
    </vt:vector>
  </HeadingPairs>
  <TitlesOfParts>
    <vt:vector size="1" baseType="lpstr">
      <vt:lpstr>Rapportering av given komponent i InterInfo</vt:lpstr>
    </vt:vector>
  </TitlesOfParts>
  <Company>Region Jämtland Härjedalen</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Rapportering av given komponent i InterInfo</dc:title>
  <dc:creator>Axel Robertsson</dc:creator>
  <cp:lastModifiedBy>Axel Robertsson</cp:lastModifiedBy>
  <cp:revision>2</cp:revision>
  <dcterms:created xsi:type="dcterms:W3CDTF">2019-12-20T08:24:00Z</dcterms:created>
  <dcterms:modified xsi:type="dcterms:W3CDTF">2019-12-20T08:24:00Z</dcterms:modified>
  <cp:category>Arbetsbeskrivning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https://rjh.centuri.se:443/command/workflow/05508/comment</vt:lpwstr>
  </property>
  <property fmtid="{D5CDD505-2E9C-101B-9397-08002B2CF9AE}" pid="3" name="C_Approved">
    <vt:lpwstr>2019-11-11</vt:lpwstr>
  </property>
  <property fmtid="{D5CDD505-2E9C-101B-9397-08002B2CF9AE}" pid="4" name="C_ApprovedDate">
    <vt:lpwstr>2019-11-11</vt:lpwstr>
  </property>
  <property fmtid="{D5CDD505-2E9C-101B-9397-08002B2CF9AE}" pid="5" name="C_Approvers">
    <vt:lpwstr>Lida Farjadmand</vt:lpwstr>
  </property>
  <property fmtid="{D5CDD505-2E9C-101B-9397-08002B2CF9AE}" pid="6" name="C_Approvers_JobTitles">
    <vt:lpwstr/>
  </property>
  <property fmtid="{D5CDD505-2E9C-101B-9397-08002B2CF9AE}" pid="7" name="C_Approvers_Metadata">
    <vt:lpwstr/>
  </property>
  <property fmtid="{D5CDD505-2E9C-101B-9397-08002B2CF9AE}" pid="8" name="C_Approvers_Title">
    <vt:lpwstr/>
  </property>
  <property fmtid="{D5CDD505-2E9C-101B-9397-08002B2CF9AE}" pid="9" name="C_Approvers_WorkUnits">
    <vt:lpwstr>Laboratoriemedicin</vt:lpwstr>
  </property>
  <property fmtid="{D5CDD505-2E9C-101B-9397-08002B2CF9AE}" pid="10" name="C_AuditDate">
    <vt:lpwstr>2021-12-20</vt:lpwstr>
  </property>
  <property fmtid="{D5CDD505-2E9C-101B-9397-08002B2CF9AE}" pid="11" name="C_AuditDateExtended">
    <vt:lpwstr/>
  </property>
  <property fmtid="{D5CDD505-2E9C-101B-9397-08002B2CF9AE}" pid="12" name="C_AuditFrequency">
    <vt:lpwstr>24</vt:lpwstr>
  </property>
  <property fmtid="{D5CDD505-2E9C-101B-9397-08002B2CF9AE}" pid="13" name="C_Category">
    <vt:lpwstr>LAB Arbetsbeskrivning</vt:lpwstr>
  </property>
  <property fmtid="{D5CDD505-2E9C-101B-9397-08002B2CF9AE}" pid="14" name="C_CategoryDescription">
    <vt:lpwstr/>
  </property>
  <property fmtid="{D5CDD505-2E9C-101B-9397-08002B2CF9AE}" pid="15" name="C_CategoryId">
    <vt:lpwstr>bc0274cd-5c25-5526-92a9-cd18cd32cdaa</vt:lpwstr>
  </property>
  <property fmtid="{D5CDD505-2E9C-101B-9397-08002B2CF9AE}" pid="16" name="C_Comparable">
    <vt:lpwstr>True</vt:lpwstr>
  </property>
  <property fmtid="{D5CDD505-2E9C-101B-9397-08002B2CF9AE}" pid="17" name="C_Created">
    <vt:lpwstr>2019-10-22</vt:lpwstr>
  </property>
  <property fmtid="{D5CDD505-2E9C-101B-9397-08002B2CF9AE}" pid="18" name="C_CreatedBy">
    <vt:lpwstr>Axel Robertsson</vt:lpwstr>
  </property>
  <property fmtid="{D5CDD505-2E9C-101B-9397-08002B2CF9AE}" pid="19" name="C_CreatedBy_JobTitle">
    <vt:lpwstr/>
  </property>
  <property fmtid="{D5CDD505-2E9C-101B-9397-08002B2CF9AE}" pid="20" name="C_CreatedBy_Metadata">
    <vt:lpwstr/>
  </property>
  <property fmtid="{D5CDD505-2E9C-101B-9397-08002B2CF9AE}" pid="21" name="C_CreatedBy_Title">
    <vt:lpwstr/>
  </property>
  <property fmtid="{D5CDD505-2E9C-101B-9397-08002B2CF9AE}" pid="22" name="C_CreatedBy_WorkUnit">
    <vt:lpwstr>Laboratoriemedicin</vt:lpwstr>
  </property>
  <property fmtid="{D5CDD505-2E9C-101B-9397-08002B2CF9AE}" pid="23" name="C_CreatedBy_WorkUnitPath">
    <vt:lpwstr>Region Jämtland Härjedalen / Hälso- och sjukvård / Division medicin / Labmedicin och Medteknik / Laboratoriemedicin</vt:lpwstr>
  </property>
  <property fmtid="{D5CDD505-2E9C-101B-9397-08002B2CF9AE}" pid="24" name="C_CreatedDate">
    <vt:lpwstr>2019-10-22</vt:lpwstr>
  </property>
  <property fmtid="{D5CDD505-2E9C-101B-9397-08002B2CF9AE}" pid="25" name="C_Description">
    <vt:lpwstr/>
  </property>
  <property fmtid="{D5CDD505-2E9C-101B-9397-08002B2CF9AE}" pid="26" name="C_DocumentNumber">
    <vt:lpwstr>05508-5</vt:lpwstr>
  </property>
  <property fmtid="{D5CDD505-2E9C-101B-9397-08002B2CF9AE}" pid="27" name="C_FileCategory">
    <vt:lpwstr>Document</vt:lpwstr>
  </property>
  <property fmtid="{D5CDD505-2E9C-101B-9397-08002B2CF9AE}" pid="28" name="C_FinishBefore">
    <vt:lpwstr/>
  </property>
  <property fmtid="{D5CDD505-2E9C-101B-9397-08002B2CF9AE}" pid="29" name="C_FinishBeforeAuto">
    <vt:lpwstr>False</vt:lpwstr>
  </property>
  <property fmtid="{D5CDD505-2E9C-101B-9397-08002B2CF9AE}" pid="30" name="C_FinishBeforeDate">
    <vt:lpwstr/>
  </property>
  <property fmtid="{D5CDD505-2E9C-101B-9397-08002B2CF9AE}" pid="31" name="C_FormConfigId">
    <vt:lpwstr>31223066-663d-49bc-8eae-2ba5b34a81f9</vt:lpwstr>
  </property>
  <property fmtid="{D5CDD505-2E9C-101B-9397-08002B2CF9AE}" pid="32" name="C_FrequencyInMonths">
    <vt:lpwstr>24</vt:lpwstr>
  </property>
  <property fmtid="{D5CDD505-2E9C-101B-9397-08002B2CF9AE}" pid="33" name="C_HasPreviousIssue">
    <vt:lpwstr>True</vt:lpwstr>
  </property>
  <property fmtid="{D5CDD505-2E9C-101B-9397-08002B2CF9AE}" pid="34" name="C_HasVisibleReportTemplates">
    <vt:lpwstr>False</vt:lpwstr>
  </property>
  <property fmtid="{D5CDD505-2E9C-101B-9397-08002B2CF9AE}" pid="35" name="C_IssueNumber">
    <vt:lpwstr>5</vt:lpwstr>
  </property>
  <property fmtid="{D5CDD505-2E9C-101B-9397-08002B2CF9AE}" pid="36" name="C_Language">
    <vt:lpwstr>sv-SE</vt:lpwstr>
  </property>
  <property fmtid="{D5CDD505-2E9C-101B-9397-08002B2CF9AE}" pid="37" name="C_Link">
    <vt:lpwstr>https://rjh.centuri.se:443/RegNo/05508</vt:lpwstr>
  </property>
  <property fmtid="{D5CDD505-2E9C-101B-9397-08002B2CF9AE}" pid="38" name="C_LinkToDoRespond">
    <vt:lpwstr>https://rjh.centuri.se:443/#/todo/dependee</vt:lpwstr>
  </property>
  <property fmtid="{D5CDD505-2E9C-101B-9397-08002B2CF9AE}" pid="39" name="C_Link_Compare">
    <vt:lpwstr>https://rjh.centuri.se:443/Compare/05508</vt:lpwstr>
  </property>
  <property fmtid="{D5CDD505-2E9C-101B-9397-08002B2CF9AE}" pid="40" name="C_Link_ToDo_Tasks">
    <vt:lpwstr>https://rjh.centuri.se:443/#/todo/tasks</vt:lpwstr>
  </property>
  <property fmtid="{D5CDD505-2E9C-101B-9397-08002B2CF9AE}" pid="41" name="C_Link_ToDo_Work">
    <vt:lpwstr>https://rjh.centuri.se:443/#/todo/work</vt:lpwstr>
  </property>
  <property fmtid="{D5CDD505-2E9C-101B-9397-08002B2CF9AE}" pid="42" name="C_Mandatory">
    <vt:lpwstr>False</vt:lpwstr>
  </property>
  <property fmtid="{D5CDD505-2E9C-101B-9397-08002B2CF9AE}" pid="43" name="C_OldRegNo">
    <vt:lpwstr/>
  </property>
  <property fmtid="{D5CDD505-2E9C-101B-9397-08002B2CF9AE}" pid="44" name="C_Owner">
    <vt:lpwstr>Axel Robertsson</vt:lpwstr>
  </property>
  <property fmtid="{D5CDD505-2E9C-101B-9397-08002B2CF9AE}" pid="45" name="C_Owners">
    <vt:lpwstr>Axel Robertsson</vt:lpwstr>
  </property>
  <property fmtid="{D5CDD505-2E9C-101B-9397-08002B2CF9AE}" pid="46" name="C_Owner_Email">
    <vt:lpwstr>axel.robertsson@regionjh.se</vt:lpwstr>
  </property>
  <property fmtid="{D5CDD505-2E9C-101B-9397-08002B2CF9AE}" pid="47" name="C_Owner_FamilyName">
    <vt:lpwstr>Robertsson</vt:lpwstr>
  </property>
  <property fmtid="{D5CDD505-2E9C-101B-9397-08002B2CF9AE}" pid="48" name="C_Owner_GivenName">
    <vt:lpwstr>Axel</vt:lpwstr>
  </property>
  <property fmtid="{D5CDD505-2E9C-101B-9397-08002B2CF9AE}" pid="49" name="C_Owner_JobTitle">
    <vt:lpwstr/>
  </property>
  <property fmtid="{D5CDD505-2E9C-101B-9397-08002B2CF9AE}" pid="50" name="C_Owner_Metadata">
    <vt:lpwstr/>
  </property>
  <property fmtid="{D5CDD505-2E9C-101B-9397-08002B2CF9AE}" pid="51" name="C_Owner_Title">
    <vt:lpwstr/>
  </property>
  <property fmtid="{D5CDD505-2E9C-101B-9397-08002B2CF9AE}" pid="52" name="C_Owner_UserName">
    <vt:lpwstr>axro</vt:lpwstr>
  </property>
  <property fmtid="{D5CDD505-2E9C-101B-9397-08002B2CF9AE}" pid="53" name="C_Owner_WorkUnit">
    <vt:lpwstr>Laboratoriemedicin</vt:lpwstr>
  </property>
  <property fmtid="{D5CDD505-2E9C-101B-9397-08002B2CF9AE}" pid="54" name="C_Owner_WorkUnitPath">
    <vt:lpwstr>Region Jämtland Härjedalen / Hälso- och sjukvård / Division medicin / Labmedicin och Medteknik / Laboratoriemedicin</vt:lpwstr>
  </property>
  <property fmtid="{D5CDD505-2E9C-101B-9397-08002B2CF9AE}" pid="55" name="C_Owner_WorkUnit_ExternalId">
    <vt:lpwstr/>
  </property>
  <property fmtid="{D5CDD505-2E9C-101B-9397-08002B2CF9AE}" pid="56" name="C_RegistrationNumber">
    <vt:lpwstr>05508</vt:lpwstr>
  </property>
  <property fmtid="{D5CDD505-2E9C-101B-9397-08002B2CF9AE}" pid="57" name="C_RegistrationNumberId">
    <vt:lpwstr>fbf8bdf3-b04c-4363-bf13-d28f0ea83700</vt:lpwstr>
  </property>
  <property fmtid="{D5CDD505-2E9C-101B-9397-08002B2CF9AE}" pid="58" name="C_RegNo">
    <vt:lpwstr>05508-5</vt:lpwstr>
  </property>
  <property fmtid="{D5CDD505-2E9C-101B-9397-08002B2CF9AE}" pid="59" name="C_Restricted">
    <vt:lpwstr>False</vt:lpwstr>
  </property>
  <property fmtid="{D5CDD505-2E9C-101B-9397-08002B2CF9AE}" pid="60" name="C_Reviewed">
    <vt:lpwstr>2019-10-23</vt:lpwstr>
  </property>
  <property fmtid="{D5CDD505-2E9C-101B-9397-08002B2CF9AE}" pid="61" name="C_ReviewedDate">
    <vt:lpwstr>2019-10-23</vt:lpwstr>
  </property>
  <property fmtid="{D5CDD505-2E9C-101B-9397-08002B2CF9AE}" pid="62" name="C_Reviewers">
    <vt:lpwstr>Anneli Markgren</vt:lpwstr>
  </property>
  <property fmtid="{D5CDD505-2E9C-101B-9397-08002B2CF9AE}" pid="63" name="C_Reviewers_JobTitles">
    <vt:lpwstr/>
  </property>
  <property fmtid="{D5CDD505-2E9C-101B-9397-08002B2CF9AE}" pid="64" name="C_Reviewers_Metadata">
    <vt:lpwstr/>
  </property>
  <property fmtid="{D5CDD505-2E9C-101B-9397-08002B2CF9AE}" pid="65" name="C_Reviewers_Title">
    <vt:lpwstr/>
  </property>
  <property fmtid="{D5CDD505-2E9C-101B-9397-08002B2CF9AE}" pid="66" name="C_Reviewers_WorkUnits">
    <vt:lpwstr>Laboratoriemedicin</vt:lpwstr>
  </property>
  <property fmtid="{D5CDD505-2E9C-101B-9397-08002B2CF9AE}" pid="67" name="C_Revision">
    <vt:lpwstr>0</vt:lpwstr>
  </property>
  <property fmtid="{D5CDD505-2E9C-101B-9397-08002B2CF9AE}" pid="68" name="C_Stage">
    <vt:lpwstr>Publicerad</vt:lpwstr>
  </property>
  <property fmtid="{D5CDD505-2E9C-101B-9397-08002B2CF9AE}" pid="69" name="C_StartAfter">
    <vt:lpwstr/>
  </property>
  <property fmtid="{D5CDD505-2E9C-101B-9397-08002B2CF9AE}" pid="70" name="C_StartAfterDate">
    <vt:lpwstr/>
  </property>
  <property fmtid="{D5CDD505-2E9C-101B-9397-08002B2CF9AE}" pid="71" name="C_Tags">
    <vt:lpwstr>Transfusionsmedicin, Instruktioner - lathundar</vt:lpwstr>
  </property>
  <property fmtid="{D5CDD505-2E9C-101B-9397-08002B2CF9AE}" pid="72" name="C_Template">
    <vt:lpwstr>Laboratoriemedicin Arbetsbeskrivning med granskare</vt:lpwstr>
  </property>
  <property fmtid="{D5CDD505-2E9C-101B-9397-08002B2CF9AE}" pid="73" name="C_Title">
    <vt:lpwstr>Rapportering av given komponent i InterInfo</vt:lpwstr>
  </property>
  <property fmtid="{D5CDD505-2E9C-101B-9397-08002B2CF9AE}" pid="74" name="C_UpdatedWhen">
    <vt:lpwstr>2021-12-29</vt:lpwstr>
  </property>
  <property fmtid="{D5CDD505-2E9C-101B-9397-08002B2CF9AE}" pid="75" name="C_UpdatedWhenDate">
    <vt:lpwstr>2021-12-29</vt:lpwstr>
  </property>
  <property fmtid="{D5CDD505-2E9C-101B-9397-08002B2CF9AE}" pid="76" name="C_ValidFrom">
    <vt:lpwstr>2019-12-20</vt:lpwstr>
  </property>
  <property fmtid="{D5CDD505-2E9C-101B-9397-08002B2CF9AE}" pid="77" name="C_ValidFromDate">
    <vt:lpwstr>2019-12-20</vt:lpwstr>
  </property>
  <property fmtid="{D5CDD505-2E9C-101B-9397-08002B2CF9AE}" pid="78" name="C_ValidUntil">
    <vt:lpwstr/>
  </property>
  <property fmtid="{D5CDD505-2E9C-101B-9397-08002B2CF9AE}" pid="79" name="C_ValidUntilDate">
    <vt:lpwstr/>
  </property>
  <property fmtid="{D5CDD505-2E9C-101B-9397-08002B2CF9AE}" pid="80" name="C_ViewMode">
    <vt:lpwstr/>
  </property>
  <property fmtid="{D5CDD505-2E9C-101B-9397-08002B2CF9AE}" pid="81" name="C_Workflow">
    <vt:lpwstr>LAB Arbetsbeskrivning</vt:lpwstr>
  </property>
  <property fmtid="{D5CDD505-2E9C-101B-9397-08002B2CF9AE}" pid="82" name="C_WorkflowId">
    <vt:lpwstr>e1de72dd-2219-52c2-8076-bd22b3094d49</vt:lpwstr>
  </property>
  <property fmtid="{D5CDD505-2E9C-101B-9397-08002B2CF9AE}" pid="83" name="C_WorkUnit">
    <vt:lpwstr>Laboratoriemedicin</vt:lpwstr>
  </property>
  <property fmtid="{D5CDD505-2E9C-101B-9397-08002B2CF9AE}" pid="84" name="C_WorkUnitPath">
    <vt:lpwstr>Region Jämtland Härjedalen / Hälso- och sjukvård / Division medicin / Labmedicin och Medteknik / Laboratoriemedicin</vt:lpwstr>
  </property>
  <property fmtid="{D5CDD505-2E9C-101B-9397-08002B2CF9AE}" pid="85" name="DistributionMessage">
    <vt:lpwstr/>
  </property>
  <property fmtid="{D5CDD505-2E9C-101B-9397-08002B2CF9AE}" pid="86" name="DocumentNo">
    <vt:lpwstr>05508-5</vt:lpwstr>
  </property>
  <property fmtid="{D5CDD505-2E9C-101B-9397-08002B2CF9AE}" pid="87" name="Folder">
    <vt:lpwstr>Den enda mappen</vt:lpwstr>
  </property>
  <property fmtid="{D5CDD505-2E9C-101B-9397-08002B2CF9AE}" pid="88" name="MSIP_Label_3b0b0de0-301b-43bc-be01-b232acb4eea4_ActionId">
    <vt:lpwstr>cc2c45b4-2dfe-4d10-9e79-daa0ace169f1</vt:lpwstr>
  </property>
  <property fmtid="{D5CDD505-2E9C-101B-9397-08002B2CF9AE}" pid="89" name="MSIP_Label_3b0b0de0-301b-43bc-be01-b232acb4eea4_Application">
    <vt:lpwstr>Microsoft Azure Information Protection</vt:lpwstr>
  </property>
  <property fmtid="{D5CDD505-2E9C-101B-9397-08002B2CF9AE}" pid="90" name="MSIP_Label_3b0b0de0-301b-43bc-be01-b232acb4eea4_Enabled">
    <vt:lpwstr>True</vt:lpwstr>
  </property>
  <property fmtid="{D5CDD505-2E9C-101B-9397-08002B2CF9AE}" pid="91" name="MSIP_Label_3b0b0de0-301b-43bc-be01-b232acb4eea4_Extended_MSFT_Method">
    <vt:lpwstr>Automatic</vt:lpwstr>
  </property>
  <property fmtid="{D5CDD505-2E9C-101B-9397-08002B2CF9AE}" pid="92" name="MSIP_Label_3b0b0de0-301b-43bc-be01-b232acb4eea4_Name">
    <vt:lpwstr>Intern</vt:lpwstr>
  </property>
  <property fmtid="{D5CDD505-2E9C-101B-9397-08002B2CF9AE}" pid="93" name="MSIP_Label_3b0b0de0-301b-43bc-be01-b232acb4eea4_Owner">
    <vt:lpwstr>axel.robertsson@regionjh.se</vt:lpwstr>
  </property>
  <property fmtid="{D5CDD505-2E9C-101B-9397-08002B2CF9AE}" pid="94" name="MSIP_Label_3b0b0de0-301b-43bc-be01-b232acb4eea4_SetDate">
    <vt:lpwstr>2019-12-20T08:24:40.2986659Z</vt:lpwstr>
  </property>
  <property fmtid="{D5CDD505-2E9C-101B-9397-08002B2CF9AE}" pid="95" name="MSIP_Label_3b0b0de0-301b-43bc-be01-b232acb4eea4_SiteId">
    <vt:lpwstr>d3b4cf3a-ca77-4a02-aefa-f4398591468f</vt:lpwstr>
  </property>
  <property fmtid="{D5CDD505-2E9C-101B-9397-08002B2CF9AE}" pid="96" name="Sensitivity">
    <vt:lpwstr>Intern</vt:lpwstr>
  </property>
</Properties>
</file>