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9744A" w14:textId="6B2DF0AD" w:rsidR="00CF6879" w:rsidRPr="008624D9" w:rsidRDefault="001D145A" w:rsidP="008624D9">
      <w:pPr>
        <w:ind w:right="848"/>
        <w:rPr>
          <w:rFonts w:asciiTheme="minorHAnsi" w:hAnsiTheme="minorHAnsi"/>
          <w:bCs/>
          <w:sz w:val="22"/>
        </w:rPr>
      </w:pPr>
      <w:bookmarkStart w:id="0" w:name="_Toc188169706"/>
      <w:r w:rsidRPr="008624D9">
        <w:rPr>
          <w:noProof/>
          <w:sz w:val="22"/>
          <w:lang w:eastAsia="sv-SE"/>
        </w:rPr>
        <w:drawing>
          <wp:anchor distT="0" distB="0" distL="114300" distR="114300" simplePos="0" relativeHeight="251658752" behindDoc="0" locked="0" layoutInCell="1" allowOverlap="1" wp14:anchorId="3715B9DD" wp14:editId="7349CA51">
            <wp:simplePos x="0" y="0"/>
            <wp:positionH relativeFrom="page">
              <wp:posOffset>556895</wp:posOffset>
            </wp:positionH>
            <wp:positionV relativeFrom="page">
              <wp:posOffset>264160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00902591" w:rsidRPr="008624D9">
        <w:rPr>
          <w:rFonts w:asciiTheme="minorHAnsi" w:hAnsiTheme="minorHAnsi"/>
          <w:bCs/>
          <w:sz w:val="22"/>
        </w:rPr>
        <w:t>Område Patientsäkerhet</w:t>
      </w:r>
      <w:r w:rsidR="006D5F1B" w:rsidRPr="008624D9">
        <w:rPr>
          <w:rFonts w:asciiTheme="minorHAnsi" w:hAnsiTheme="minorHAnsi"/>
          <w:bCs/>
          <w:sz w:val="22"/>
        </w:rPr>
        <w:tab/>
      </w:r>
      <w:r w:rsidR="005B26C1" w:rsidRPr="008624D9">
        <w:rPr>
          <w:rFonts w:asciiTheme="minorHAnsi" w:hAnsiTheme="minorHAnsi"/>
          <w:bCs/>
          <w:sz w:val="22"/>
        </w:rPr>
        <w:tab/>
      </w:r>
      <w:r w:rsidR="005B26C1" w:rsidRPr="008624D9">
        <w:rPr>
          <w:rFonts w:asciiTheme="minorHAnsi" w:hAnsiTheme="minorHAnsi"/>
          <w:bCs/>
          <w:sz w:val="22"/>
        </w:rPr>
        <w:tab/>
      </w:r>
      <w:r w:rsidR="006D5F1B" w:rsidRPr="008624D9">
        <w:rPr>
          <w:rFonts w:asciiTheme="minorHAnsi" w:hAnsiTheme="minorHAnsi"/>
          <w:bCs/>
          <w:sz w:val="22"/>
        </w:rPr>
        <w:t>2020-05-1</w:t>
      </w:r>
      <w:r w:rsidR="00DD2EB4" w:rsidRPr="008624D9">
        <w:rPr>
          <w:rFonts w:asciiTheme="minorHAnsi" w:hAnsiTheme="minorHAnsi"/>
          <w:bCs/>
          <w:sz w:val="22"/>
        </w:rPr>
        <w:t>3</w:t>
      </w:r>
    </w:p>
    <w:p w14:paraId="422308AE" w14:textId="77777777" w:rsidR="005B26C1" w:rsidRPr="008624D9" w:rsidRDefault="006016AC" w:rsidP="006016AC">
      <w:pPr>
        <w:rPr>
          <w:rFonts w:asciiTheme="minorHAnsi" w:hAnsiTheme="minorHAnsi"/>
          <w:bCs/>
          <w:sz w:val="22"/>
        </w:rPr>
      </w:pPr>
      <w:r w:rsidRPr="008624D9">
        <w:rPr>
          <w:rFonts w:asciiTheme="minorHAnsi" w:hAnsiTheme="minorHAnsi"/>
          <w:bCs/>
          <w:sz w:val="22"/>
        </w:rPr>
        <w:t>Smittskydd och Vårdhygien</w:t>
      </w:r>
      <w:r w:rsidRPr="008624D9">
        <w:rPr>
          <w:rFonts w:asciiTheme="minorHAnsi" w:hAnsiTheme="minorHAnsi"/>
          <w:bCs/>
          <w:sz w:val="22"/>
        </w:rPr>
        <w:tab/>
      </w:r>
    </w:p>
    <w:p w14:paraId="7FD03C27" w14:textId="2947CB56" w:rsidR="005B26C1" w:rsidRDefault="005B26C1" w:rsidP="006016AC">
      <w:pPr>
        <w:rPr>
          <w:rFonts w:asciiTheme="minorHAnsi" w:hAnsiTheme="minorHAnsi"/>
          <w:bCs/>
          <w:szCs w:val="24"/>
        </w:rPr>
      </w:pPr>
    </w:p>
    <w:p w14:paraId="29C7C70E" w14:textId="77777777" w:rsidR="00BE6694" w:rsidRPr="00BE6694" w:rsidRDefault="00BE6694" w:rsidP="00BE6694">
      <w:pPr>
        <w:pStyle w:val="Rubrik1"/>
      </w:pPr>
      <w:r w:rsidRPr="00BE6694">
        <w:t>Information till chef vid smittspårning, covid-19</w:t>
      </w:r>
    </w:p>
    <w:p w14:paraId="702C1E4D" w14:textId="77777777" w:rsidR="00BE6694" w:rsidRPr="00BE6694" w:rsidRDefault="00BE6694" w:rsidP="00BE6694">
      <w:pPr>
        <w:autoSpaceDE w:val="0"/>
        <w:autoSpaceDN w:val="0"/>
        <w:adjustRightInd w:val="0"/>
        <w:spacing w:before="100" w:after="100"/>
        <w:rPr>
          <w:rFonts w:asciiTheme="minorHAnsi" w:hAnsiTheme="minorHAnsi" w:cstheme="minorHAnsi"/>
          <w:szCs w:val="24"/>
        </w:rPr>
      </w:pPr>
      <w:r w:rsidRPr="00BE6694">
        <w:rPr>
          <w:rFonts w:asciiTheme="minorHAnsi" w:hAnsiTheme="minorHAnsi" w:cstheme="minorHAnsi"/>
          <w:szCs w:val="24"/>
        </w:rPr>
        <w:t>Covid-19 är både anmälnings- och smittspårningspliktig.</w:t>
      </w:r>
    </w:p>
    <w:p w14:paraId="67937558" w14:textId="77777777" w:rsidR="00BE6694" w:rsidRPr="00BE6694" w:rsidRDefault="00BE6694" w:rsidP="00BE6694">
      <w:pPr>
        <w:autoSpaceDE w:val="0"/>
        <w:autoSpaceDN w:val="0"/>
        <w:adjustRightInd w:val="0"/>
        <w:spacing w:before="100" w:after="100"/>
        <w:rPr>
          <w:rFonts w:asciiTheme="minorHAnsi" w:hAnsiTheme="minorHAnsi" w:cstheme="minorHAnsi"/>
          <w:szCs w:val="24"/>
        </w:rPr>
      </w:pPr>
      <w:r w:rsidRPr="00BE6694">
        <w:rPr>
          <w:rFonts w:asciiTheme="minorHAnsi" w:hAnsiTheme="minorHAnsi" w:cstheme="minorHAnsi"/>
          <w:szCs w:val="24"/>
        </w:rPr>
        <w:t>Syftet med smittspårningen är att stoppa fortsatt smittspridning. Detta genom att alla som utsatts för smitta ska få information för att vara extra uppmärksam på ev. symtom och då stanna hemma.</w:t>
      </w:r>
    </w:p>
    <w:p w14:paraId="1F099719" w14:textId="77777777" w:rsidR="00BE6694" w:rsidRPr="00F631FC" w:rsidRDefault="00BE6694" w:rsidP="00BE6694">
      <w:pPr>
        <w:autoSpaceDE w:val="0"/>
        <w:autoSpaceDN w:val="0"/>
        <w:adjustRightInd w:val="0"/>
        <w:spacing w:before="100" w:after="100"/>
        <w:rPr>
          <w:rFonts w:asciiTheme="minorHAnsi" w:hAnsiTheme="minorHAnsi" w:cstheme="minorHAnsi"/>
          <w:b/>
          <w:bCs/>
          <w:szCs w:val="24"/>
        </w:rPr>
      </w:pPr>
      <w:r w:rsidRPr="00F631FC">
        <w:rPr>
          <w:rFonts w:asciiTheme="minorHAnsi" w:hAnsiTheme="minorHAnsi" w:cstheme="minorHAnsi"/>
          <w:b/>
          <w:bCs/>
          <w:szCs w:val="24"/>
        </w:rPr>
        <w:t>Hur går det till</w:t>
      </w:r>
      <w:r>
        <w:rPr>
          <w:rFonts w:asciiTheme="minorHAnsi" w:hAnsiTheme="minorHAnsi" w:cstheme="minorHAnsi"/>
          <w:b/>
          <w:bCs/>
          <w:szCs w:val="24"/>
        </w:rPr>
        <w:t>:</w:t>
      </w:r>
    </w:p>
    <w:p w14:paraId="4DF663A9" w14:textId="77777777" w:rsidR="00BE6694" w:rsidRPr="00BE6694" w:rsidRDefault="00BE6694" w:rsidP="00BE6694">
      <w:pPr>
        <w:rPr>
          <w:rFonts w:ascii="Calibri" w:hAnsi="Calibri" w:cs="Calibri"/>
          <w:szCs w:val="24"/>
        </w:rPr>
      </w:pPr>
      <w:r w:rsidRPr="00BE6694">
        <w:rPr>
          <w:rFonts w:ascii="Calibri" w:hAnsi="Calibri" w:cs="Calibri"/>
          <w:szCs w:val="24"/>
        </w:rPr>
        <w:t>Smittskyddssjuksköterska kontaktar personal vid positivt covid-19 svar. Därefter informeras Vårdhygien om vilken arbetsplats denne har. Vårdhygien kontaktar chef på arbetsplatsen för att ge information om vad som bör göras samt sänder informationsblad och listor.</w:t>
      </w:r>
    </w:p>
    <w:p w14:paraId="005A3279" w14:textId="77777777" w:rsidR="00BE6694" w:rsidRDefault="00BE6694" w:rsidP="00BE6694">
      <w:pPr>
        <w:rPr>
          <w:rFonts w:asciiTheme="minorHAnsi" w:hAnsiTheme="minorHAnsi" w:cstheme="minorHAnsi"/>
          <w:b/>
          <w:bCs/>
          <w:szCs w:val="24"/>
        </w:rPr>
      </w:pPr>
    </w:p>
    <w:p w14:paraId="1F4F0AE6" w14:textId="77777777" w:rsidR="00BE6694" w:rsidRDefault="00BE6694" w:rsidP="00BE6694">
      <w:pPr>
        <w:rPr>
          <w:rFonts w:asciiTheme="minorHAnsi" w:hAnsiTheme="minorHAnsi" w:cstheme="minorHAnsi"/>
          <w:b/>
          <w:bCs/>
          <w:szCs w:val="24"/>
        </w:rPr>
      </w:pPr>
      <w:r>
        <w:rPr>
          <w:rFonts w:asciiTheme="minorHAnsi" w:hAnsiTheme="minorHAnsi" w:cstheme="minorHAnsi"/>
          <w:b/>
          <w:bCs/>
          <w:szCs w:val="24"/>
        </w:rPr>
        <w:t>Enhetschef ansvarar för</w:t>
      </w:r>
      <w:r w:rsidRPr="008234F3">
        <w:rPr>
          <w:rFonts w:asciiTheme="minorHAnsi" w:hAnsiTheme="minorHAnsi" w:cstheme="minorHAnsi"/>
          <w:b/>
          <w:bCs/>
          <w:szCs w:val="24"/>
        </w:rPr>
        <w:t>:</w:t>
      </w:r>
    </w:p>
    <w:p w14:paraId="3661E336" w14:textId="77777777" w:rsidR="00BE6694" w:rsidRPr="00BE6694" w:rsidRDefault="00BE6694" w:rsidP="00BE6694">
      <w:pPr>
        <w:pStyle w:val="Liststycke"/>
        <w:numPr>
          <w:ilvl w:val="0"/>
          <w:numId w:val="3"/>
        </w:numPr>
        <w:rPr>
          <w:rFonts w:asciiTheme="minorHAnsi" w:hAnsiTheme="minorHAnsi" w:cstheme="minorHAnsi"/>
          <w:sz w:val="24"/>
          <w:szCs w:val="24"/>
        </w:rPr>
      </w:pPr>
      <w:r w:rsidRPr="00BE6694">
        <w:rPr>
          <w:rFonts w:asciiTheme="minorHAnsi" w:hAnsiTheme="minorHAnsi" w:cstheme="minorHAnsi"/>
          <w:sz w:val="24"/>
          <w:szCs w:val="24"/>
        </w:rPr>
        <w:t xml:space="preserve">listar och kontaktar/informerar </w:t>
      </w:r>
      <w:r w:rsidRPr="00BE6694">
        <w:rPr>
          <w:rFonts w:asciiTheme="minorHAnsi" w:hAnsiTheme="minorHAnsi" w:cstheme="minorHAnsi"/>
          <w:sz w:val="24"/>
          <w:szCs w:val="24"/>
          <w:u w:val="single"/>
        </w:rPr>
        <w:t>patienter</w:t>
      </w:r>
      <w:r w:rsidRPr="00BE6694">
        <w:rPr>
          <w:rFonts w:asciiTheme="minorHAnsi" w:hAnsiTheme="minorHAnsi" w:cstheme="minorHAnsi"/>
          <w:sz w:val="24"/>
          <w:szCs w:val="24"/>
        </w:rPr>
        <w:t xml:space="preserve"> som kan ha exponerats, på SÄBO listas alla boende på samma avdelning/ar. Vem som ska kontaktas/informeras bedöms från fall till fall. Om de delat rum eller toalett eller annan lokal i minst 2 timmar ökar smittrisken. Detsamma gäller om patienten är dement och uppegående. </w:t>
      </w:r>
    </w:p>
    <w:p w14:paraId="645665AF" w14:textId="77777777" w:rsidR="00BE6694" w:rsidRPr="00BE6694" w:rsidRDefault="00BE6694" w:rsidP="00BE6694">
      <w:pPr>
        <w:pStyle w:val="Liststycke"/>
        <w:numPr>
          <w:ilvl w:val="0"/>
          <w:numId w:val="3"/>
        </w:numPr>
        <w:rPr>
          <w:rFonts w:asciiTheme="minorHAnsi" w:hAnsiTheme="minorHAnsi" w:cstheme="minorHAnsi"/>
          <w:sz w:val="24"/>
          <w:szCs w:val="24"/>
        </w:rPr>
      </w:pPr>
      <w:r w:rsidRPr="00BE6694">
        <w:rPr>
          <w:rFonts w:asciiTheme="minorHAnsi" w:hAnsiTheme="minorHAnsi" w:cstheme="minorHAnsi"/>
          <w:sz w:val="24"/>
          <w:szCs w:val="24"/>
        </w:rPr>
        <w:t>ta med alla som utsatts ca ett dygn innan symtom uppstod</w:t>
      </w:r>
    </w:p>
    <w:p w14:paraId="6187C6F6" w14:textId="77777777" w:rsidR="00BE6694" w:rsidRPr="00BE6694" w:rsidRDefault="00BE6694" w:rsidP="00BE6694">
      <w:pPr>
        <w:pStyle w:val="Liststycke"/>
        <w:numPr>
          <w:ilvl w:val="0"/>
          <w:numId w:val="3"/>
        </w:numPr>
        <w:rPr>
          <w:rFonts w:asciiTheme="minorHAnsi" w:hAnsiTheme="minorHAnsi" w:cstheme="minorHAnsi"/>
          <w:sz w:val="24"/>
          <w:szCs w:val="24"/>
        </w:rPr>
      </w:pPr>
      <w:r w:rsidRPr="00BE6694">
        <w:rPr>
          <w:rFonts w:asciiTheme="minorHAnsi" w:hAnsiTheme="minorHAnsi" w:cstheme="minorHAnsi"/>
          <w:sz w:val="24"/>
          <w:szCs w:val="24"/>
        </w:rPr>
        <w:t>Viktigt att patienter/personal som utsatts för smitta uppmanas att uppge detta till vården vid eventuell vårdkontakt</w:t>
      </w:r>
    </w:p>
    <w:p w14:paraId="30E8A3C9" w14:textId="77777777" w:rsidR="00BE6694" w:rsidRPr="00BE6694" w:rsidRDefault="00BE6694" w:rsidP="00BE6694">
      <w:pPr>
        <w:pStyle w:val="Liststycke"/>
        <w:numPr>
          <w:ilvl w:val="0"/>
          <w:numId w:val="3"/>
        </w:numPr>
        <w:rPr>
          <w:rFonts w:asciiTheme="minorHAnsi" w:hAnsiTheme="minorHAnsi" w:cstheme="minorHAnsi"/>
          <w:sz w:val="24"/>
          <w:szCs w:val="24"/>
        </w:rPr>
      </w:pPr>
      <w:r w:rsidRPr="00BE6694">
        <w:rPr>
          <w:rFonts w:asciiTheme="minorHAnsi" w:hAnsiTheme="minorHAnsi" w:cstheme="minorHAnsi"/>
          <w:sz w:val="24"/>
          <w:szCs w:val="24"/>
        </w:rPr>
        <w:t>listar all personal som blivit utsatt för smitta</w:t>
      </w:r>
    </w:p>
    <w:p w14:paraId="67E01661" w14:textId="77777777" w:rsidR="00BE6694" w:rsidRPr="00BE6694" w:rsidRDefault="00BE6694" w:rsidP="00BE6694">
      <w:pPr>
        <w:pStyle w:val="Liststycke"/>
        <w:numPr>
          <w:ilvl w:val="0"/>
          <w:numId w:val="4"/>
        </w:numPr>
        <w:rPr>
          <w:rFonts w:asciiTheme="minorHAnsi" w:hAnsiTheme="minorHAnsi" w:cstheme="minorHAnsi"/>
          <w:sz w:val="24"/>
          <w:szCs w:val="24"/>
        </w:rPr>
      </w:pPr>
      <w:r w:rsidRPr="00BE6694">
        <w:rPr>
          <w:rFonts w:asciiTheme="minorHAnsi" w:hAnsiTheme="minorHAnsi" w:cstheme="minorHAnsi"/>
          <w:sz w:val="24"/>
          <w:szCs w:val="24"/>
        </w:rPr>
        <w:t xml:space="preserve">kontaktar och informerar </w:t>
      </w:r>
      <w:r w:rsidRPr="00BE6694">
        <w:rPr>
          <w:rFonts w:asciiTheme="minorHAnsi" w:hAnsiTheme="minorHAnsi" w:cstheme="minorHAnsi"/>
          <w:sz w:val="24"/>
          <w:szCs w:val="24"/>
          <w:u w:val="single"/>
        </w:rPr>
        <w:t>vårdpersonal</w:t>
      </w:r>
      <w:r w:rsidRPr="00BE6694">
        <w:rPr>
          <w:rFonts w:asciiTheme="minorHAnsi" w:hAnsiTheme="minorHAnsi" w:cstheme="minorHAnsi"/>
          <w:sz w:val="24"/>
          <w:szCs w:val="24"/>
        </w:rPr>
        <w:t xml:space="preserve"> som arbetat i närkontakt med index och/eller dess närmiljö om att de utsatts för smitta (gäller ex. inte om de enbart lämnat matbricka, arbetat samma pass utan närmare kontakt)</w:t>
      </w:r>
    </w:p>
    <w:p w14:paraId="1AC78891" w14:textId="77777777" w:rsidR="00BE6694" w:rsidRPr="00BE6694" w:rsidRDefault="00BE6694" w:rsidP="00BE6694">
      <w:pPr>
        <w:pStyle w:val="Liststycke"/>
        <w:numPr>
          <w:ilvl w:val="0"/>
          <w:numId w:val="4"/>
        </w:numPr>
        <w:rPr>
          <w:rFonts w:asciiTheme="minorHAnsi" w:hAnsiTheme="minorHAnsi" w:cstheme="minorHAnsi"/>
          <w:sz w:val="24"/>
          <w:szCs w:val="24"/>
        </w:rPr>
      </w:pPr>
      <w:r w:rsidRPr="00BE6694">
        <w:rPr>
          <w:rFonts w:asciiTheme="minorHAnsi" w:hAnsiTheme="minorHAnsi" w:cstheme="minorHAnsi"/>
          <w:sz w:val="24"/>
          <w:szCs w:val="24"/>
        </w:rPr>
        <w:t>ta reda på om symtom finns, kontakta även de som inte är i tjänst för dagen</w:t>
      </w:r>
    </w:p>
    <w:p w14:paraId="73CEE9C8" w14:textId="77777777" w:rsidR="00BE6694" w:rsidRPr="00BE6694" w:rsidRDefault="00BE6694" w:rsidP="00BE6694">
      <w:pPr>
        <w:pStyle w:val="Liststycke"/>
        <w:numPr>
          <w:ilvl w:val="0"/>
          <w:numId w:val="4"/>
        </w:numPr>
        <w:rPr>
          <w:rFonts w:asciiTheme="minorHAnsi" w:hAnsiTheme="minorHAnsi" w:cstheme="minorHAnsi"/>
          <w:sz w:val="24"/>
          <w:szCs w:val="24"/>
        </w:rPr>
      </w:pPr>
      <w:r w:rsidRPr="00BE6694">
        <w:rPr>
          <w:rFonts w:asciiTheme="minorHAnsi" w:hAnsiTheme="minorHAnsi" w:cstheme="minorHAnsi"/>
          <w:sz w:val="24"/>
          <w:szCs w:val="24"/>
        </w:rPr>
        <w:t xml:space="preserve">tillse att personal med eventuella symtom omedelbart går hem </w:t>
      </w:r>
    </w:p>
    <w:p w14:paraId="63EB85F4" w14:textId="77777777" w:rsidR="00BE6694" w:rsidRPr="00BE6694" w:rsidRDefault="00BE6694" w:rsidP="00BE6694">
      <w:pPr>
        <w:pStyle w:val="Liststycke"/>
        <w:numPr>
          <w:ilvl w:val="0"/>
          <w:numId w:val="4"/>
        </w:numPr>
        <w:rPr>
          <w:rFonts w:asciiTheme="minorHAnsi" w:hAnsiTheme="minorHAnsi" w:cstheme="minorHAnsi"/>
          <w:sz w:val="24"/>
          <w:szCs w:val="24"/>
        </w:rPr>
      </w:pPr>
      <w:r w:rsidRPr="00BE6694">
        <w:rPr>
          <w:rFonts w:asciiTheme="minorHAnsi" w:hAnsiTheme="minorHAnsi" w:cstheme="minorHAnsi"/>
          <w:sz w:val="24"/>
          <w:szCs w:val="24"/>
        </w:rPr>
        <w:t>arrangera provtagning av personal med symtom</w:t>
      </w:r>
    </w:p>
    <w:p w14:paraId="5D7EDBD9" w14:textId="77777777" w:rsidR="00BE6694" w:rsidRPr="00BE6694" w:rsidRDefault="00BE6694" w:rsidP="00BE6694">
      <w:pPr>
        <w:pStyle w:val="Liststycke"/>
        <w:numPr>
          <w:ilvl w:val="0"/>
          <w:numId w:val="4"/>
        </w:numPr>
        <w:rPr>
          <w:rFonts w:asciiTheme="minorHAnsi" w:hAnsiTheme="minorHAnsi" w:cstheme="minorHAnsi"/>
          <w:sz w:val="24"/>
          <w:szCs w:val="24"/>
        </w:rPr>
      </w:pPr>
      <w:r w:rsidRPr="00BE6694">
        <w:rPr>
          <w:rFonts w:asciiTheme="minorHAnsi" w:hAnsiTheme="minorHAnsi" w:cstheme="minorHAnsi"/>
          <w:sz w:val="24"/>
          <w:szCs w:val="24"/>
        </w:rPr>
        <w:t>I de fall personal är Index bedöms smittrisk från fall till fall, tex kortare besök där man ej varit nära patient (inom 2 meter) behöver inte tas med.</w:t>
      </w:r>
    </w:p>
    <w:p w14:paraId="66C4F77C" w14:textId="77777777" w:rsidR="00BE6694" w:rsidRDefault="00BE6694" w:rsidP="00BE6694">
      <w:pPr>
        <w:pStyle w:val="Liststycke"/>
        <w:numPr>
          <w:ilvl w:val="0"/>
          <w:numId w:val="4"/>
        </w:numPr>
        <w:rPr>
          <w:rFonts w:ascii="Times New Roman" w:hAnsi="Times New Roman" w:cs="Times New Roman"/>
          <w:sz w:val="24"/>
          <w:szCs w:val="24"/>
        </w:rPr>
      </w:pPr>
      <w:r w:rsidRPr="00BE6694">
        <w:rPr>
          <w:rFonts w:asciiTheme="minorHAnsi" w:hAnsiTheme="minorHAnsi" w:cstheme="minorHAnsi"/>
          <w:sz w:val="24"/>
          <w:szCs w:val="24"/>
        </w:rPr>
        <w:t xml:space="preserve">när listor är färdigställda sparas dessa av EC </w:t>
      </w:r>
      <w:proofErr w:type="spellStart"/>
      <w:r w:rsidRPr="00BE6694">
        <w:rPr>
          <w:rFonts w:asciiTheme="minorHAnsi" w:hAnsiTheme="minorHAnsi" w:cstheme="minorHAnsi"/>
          <w:sz w:val="24"/>
          <w:szCs w:val="24"/>
        </w:rPr>
        <w:t>tsv</w:t>
      </w:r>
      <w:proofErr w:type="spellEnd"/>
      <w:r>
        <w:rPr>
          <w:rFonts w:ascii="Times New Roman" w:hAnsi="Times New Roman" w:cs="Times New Roman"/>
          <w:sz w:val="24"/>
          <w:szCs w:val="24"/>
        </w:rPr>
        <w:t xml:space="preserve"> </w:t>
      </w:r>
    </w:p>
    <w:p w14:paraId="2D574037" w14:textId="77777777" w:rsidR="00BE6694" w:rsidRPr="00CB6B51" w:rsidRDefault="00BE6694" w:rsidP="00BE6694">
      <w:pPr>
        <w:pStyle w:val="Liststycke"/>
        <w:rPr>
          <w:rFonts w:ascii="Times New Roman" w:hAnsi="Times New Roman" w:cs="Times New Roman"/>
          <w:sz w:val="24"/>
          <w:szCs w:val="24"/>
        </w:rPr>
      </w:pPr>
    </w:p>
    <w:p w14:paraId="42506CF2" w14:textId="77777777" w:rsidR="00BE6694" w:rsidRDefault="00BE6694" w:rsidP="006016AC">
      <w:pPr>
        <w:rPr>
          <w:rFonts w:asciiTheme="minorHAnsi" w:hAnsiTheme="minorHAnsi"/>
          <w:bCs/>
          <w:szCs w:val="24"/>
        </w:rPr>
      </w:pPr>
    </w:p>
    <w:bookmarkEnd w:id="0"/>
    <w:sectPr w:rsidR="00BE6694" w:rsidSect="00BE6694">
      <w:pgSz w:w="11906" w:h="16838"/>
      <w:pgMar w:top="1417" w:right="1416"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344DF" w14:textId="77777777" w:rsidR="00984DAB" w:rsidRDefault="00984DAB" w:rsidP="00984DAB">
      <w:pPr>
        <w:spacing w:line="240" w:lineRule="auto"/>
      </w:pPr>
      <w:r>
        <w:separator/>
      </w:r>
    </w:p>
  </w:endnote>
  <w:endnote w:type="continuationSeparator" w:id="0">
    <w:p w14:paraId="648E689D" w14:textId="77777777" w:rsidR="00984DAB" w:rsidRDefault="00984DAB" w:rsidP="00984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56464" w14:textId="77777777" w:rsidR="00984DAB" w:rsidRDefault="00984DAB" w:rsidP="00984DAB">
      <w:pPr>
        <w:spacing w:line="240" w:lineRule="auto"/>
      </w:pPr>
      <w:r>
        <w:separator/>
      </w:r>
    </w:p>
  </w:footnote>
  <w:footnote w:type="continuationSeparator" w:id="0">
    <w:p w14:paraId="333CBACF" w14:textId="77777777" w:rsidR="00984DAB" w:rsidRDefault="00984DAB" w:rsidP="00984D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F228C"/>
    <w:multiLevelType w:val="hybridMultilevel"/>
    <w:tmpl w:val="E688A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06123AC"/>
    <w:multiLevelType w:val="hybridMultilevel"/>
    <w:tmpl w:val="30906E80"/>
    <w:lvl w:ilvl="0" w:tplc="8D48907A">
      <w:start w:val="1"/>
      <w:numFmt w:val="bullet"/>
      <w:lvlText w:val=""/>
      <w:lvlJc w:val="left"/>
      <w:pPr>
        <w:tabs>
          <w:tab w:val="num" w:pos="720"/>
        </w:tabs>
        <w:ind w:left="720" w:hanging="360"/>
      </w:pPr>
      <w:rPr>
        <w:rFonts w:ascii="Symbol" w:hAnsi="Symbol" w:hint="default"/>
        <w:sz w:val="20"/>
        <w:szCs w:val="20"/>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DD77F3"/>
    <w:multiLevelType w:val="hybridMultilevel"/>
    <w:tmpl w:val="DE4000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D754359"/>
    <w:multiLevelType w:val="hybridMultilevel"/>
    <w:tmpl w:val="24542B48"/>
    <w:lvl w:ilvl="0" w:tplc="CED0B0EE">
      <w:start w:val="1"/>
      <w:numFmt w:val="bullet"/>
      <w:lvlText w:val=""/>
      <w:lvlJc w:val="left"/>
      <w:pPr>
        <w:tabs>
          <w:tab w:val="num" w:pos="1080"/>
        </w:tabs>
        <w:ind w:left="1080" w:hanging="360"/>
      </w:pPr>
      <w:rPr>
        <w:rFonts w:ascii="Symbol" w:hAnsi="Symbol" w:hint="default"/>
        <w:sz w:val="20"/>
        <w:szCs w:val="2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2C"/>
    <w:rsid w:val="00003C29"/>
    <w:rsid w:val="000242D1"/>
    <w:rsid w:val="00043320"/>
    <w:rsid w:val="00052714"/>
    <w:rsid w:val="00055AC8"/>
    <w:rsid w:val="0007482E"/>
    <w:rsid w:val="00097BAE"/>
    <w:rsid w:val="000D04D9"/>
    <w:rsid w:val="000D7993"/>
    <w:rsid w:val="000F4A46"/>
    <w:rsid w:val="000F729C"/>
    <w:rsid w:val="001038F1"/>
    <w:rsid w:val="00105B10"/>
    <w:rsid w:val="001076CC"/>
    <w:rsid w:val="00115A14"/>
    <w:rsid w:val="00151419"/>
    <w:rsid w:val="00171BCF"/>
    <w:rsid w:val="00172A94"/>
    <w:rsid w:val="00175881"/>
    <w:rsid w:val="00186B23"/>
    <w:rsid w:val="00187114"/>
    <w:rsid w:val="001A653D"/>
    <w:rsid w:val="001D145A"/>
    <w:rsid w:val="001D6254"/>
    <w:rsid w:val="001E71C7"/>
    <w:rsid w:val="00222AC4"/>
    <w:rsid w:val="00256188"/>
    <w:rsid w:val="00271392"/>
    <w:rsid w:val="0027199A"/>
    <w:rsid w:val="00285039"/>
    <w:rsid w:val="00290234"/>
    <w:rsid w:val="002A0418"/>
    <w:rsid w:val="002C6D42"/>
    <w:rsid w:val="002D535C"/>
    <w:rsid w:val="002E6007"/>
    <w:rsid w:val="00300C70"/>
    <w:rsid w:val="00311EF0"/>
    <w:rsid w:val="00340A9D"/>
    <w:rsid w:val="0034722E"/>
    <w:rsid w:val="0035205C"/>
    <w:rsid w:val="00356245"/>
    <w:rsid w:val="0038022A"/>
    <w:rsid w:val="00392027"/>
    <w:rsid w:val="003B6BB7"/>
    <w:rsid w:val="003E716C"/>
    <w:rsid w:val="003F0AD5"/>
    <w:rsid w:val="003F53E7"/>
    <w:rsid w:val="00421F24"/>
    <w:rsid w:val="004345A3"/>
    <w:rsid w:val="004407AE"/>
    <w:rsid w:val="00444E36"/>
    <w:rsid w:val="0047044F"/>
    <w:rsid w:val="0048660D"/>
    <w:rsid w:val="0048740E"/>
    <w:rsid w:val="004B3FE8"/>
    <w:rsid w:val="004F0518"/>
    <w:rsid w:val="00506065"/>
    <w:rsid w:val="00513B90"/>
    <w:rsid w:val="005176A4"/>
    <w:rsid w:val="0053420E"/>
    <w:rsid w:val="0055277B"/>
    <w:rsid w:val="00555BA0"/>
    <w:rsid w:val="00566FD8"/>
    <w:rsid w:val="00590522"/>
    <w:rsid w:val="005A45B5"/>
    <w:rsid w:val="005B26C1"/>
    <w:rsid w:val="005B4D43"/>
    <w:rsid w:val="005D0AA6"/>
    <w:rsid w:val="005E3696"/>
    <w:rsid w:val="006016AC"/>
    <w:rsid w:val="006055DB"/>
    <w:rsid w:val="006167A4"/>
    <w:rsid w:val="00630262"/>
    <w:rsid w:val="00630D20"/>
    <w:rsid w:val="0064762A"/>
    <w:rsid w:val="006562E4"/>
    <w:rsid w:val="00670FD8"/>
    <w:rsid w:val="00677410"/>
    <w:rsid w:val="00690D89"/>
    <w:rsid w:val="006B4FF7"/>
    <w:rsid w:val="006B7FC2"/>
    <w:rsid w:val="006D5F1B"/>
    <w:rsid w:val="006F5A83"/>
    <w:rsid w:val="006F6AEA"/>
    <w:rsid w:val="00746CDC"/>
    <w:rsid w:val="0076022C"/>
    <w:rsid w:val="007610B1"/>
    <w:rsid w:val="00777B15"/>
    <w:rsid w:val="007A2688"/>
    <w:rsid w:val="007B4E7F"/>
    <w:rsid w:val="007C1D18"/>
    <w:rsid w:val="007D4E23"/>
    <w:rsid w:val="007D5E35"/>
    <w:rsid w:val="007D7839"/>
    <w:rsid w:val="007F24FE"/>
    <w:rsid w:val="008202A6"/>
    <w:rsid w:val="00820A21"/>
    <w:rsid w:val="008327BC"/>
    <w:rsid w:val="0084403C"/>
    <w:rsid w:val="008624D9"/>
    <w:rsid w:val="00883B65"/>
    <w:rsid w:val="008A0CDD"/>
    <w:rsid w:val="008B2524"/>
    <w:rsid w:val="008B4649"/>
    <w:rsid w:val="008C6502"/>
    <w:rsid w:val="008D247A"/>
    <w:rsid w:val="008E41A7"/>
    <w:rsid w:val="008F192C"/>
    <w:rsid w:val="00902233"/>
    <w:rsid w:val="00902591"/>
    <w:rsid w:val="00917C19"/>
    <w:rsid w:val="0092608C"/>
    <w:rsid w:val="009356A6"/>
    <w:rsid w:val="00937C0E"/>
    <w:rsid w:val="00941787"/>
    <w:rsid w:val="0096028B"/>
    <w:rsid w:val="00961CC3"/>
    <w:rsid w:val="00984DAB"/>
    <w:rsid w:val="00993CD5"/>
    <w:rsid w:val="00996DE5"/>
    <w:rsid w:val="00997BDB"/>
    <w:rsid w:val="009D09A0"/>
    <w:rsid w:val="009D7A48"/>
    <w:rsid w:val="00A01526"/>
    <w:rsid w:val="00A01CDF"/>
    <w:rsid w:val="00A028F4"/>
    <w:rsid w:val="00A100BA"/>
    <w:rsid w:val="00A100DD"/>
    <w:rsid w:val="00A30028"/>
    <w:rsid w:val="00A47C3F"/>
    <w:rsid w:val="00A54F88"/>
    <w:rsid w:val="00A55900"/>
    <w:rsid w:val="00A61177"/>
    <w:rsid w:val="00A63F6F"/>
    <w:rsid w:val="00A80431"/>
    <w:rsid w:val="00AB08F6"/>
    <w:rsid w:val="00AB7A45"/>
    <w:rsid w:val="00AD5640"/>
    <w:rsid w:val="00AE1019"/>
    <w:rsid w:val="00AE4546"/>
    <w:rsid w:val="00AF20A6"/>
    <w:rsid w:val="00AF5B28"/>
    <w:rsid w:val="00B00E3F"/>
    <w:rsid w:val="00B04640"/>
    <w:rsid w:val="00B1345A"/>
    <w:rsid w:val="00B160B4"/>
    <w:rsid w:val="00B267C0"/>
    <w:rsid w:val="00B632CF"/>
    <w:rsid w:val="00B77555"/>
    <w:rsid w:val="00B931E4"/>
    <w:rsid w:val="00BA4642"/>
    <w:rsid w:val="00BC335E"/>
    <w:rsid w:val="00BC3D17"/>
    <w:rsid w:val="00BD7659"/>
    <w:rsid w:val="00BE6694"/>
    <w:rsid w:val="00BF1AC8"/>
    <w:rsid w:val="00C0355D"/>
    <w:rsid w:val="00C07581"/>
    <w:rsid w:val="00C13628"/>
    <w:rsid w:val="00C24F7F"/>
    <w:rsid w:val="00C34E2D"/>
    <w:rsid w:val="00C36738"/>
    <w:rsid w:val="00C74EE8"/>
    <w:rsid w:val="00C7537A"/>
    <w:rsid w:val="00C802DE"/>
    <w:rsid w:val="00C83297"/>
    <w:rsid w:val="00CA1E66"/>
    <w:rsid w:val="00CA415A"/>
    <w:rsid w:val="00CC5095"/>
    <w:rsid w:val="00CD3A83"/>
    <w:rsid w:val="00CE4F4E"/>
    <w:rsid w:val="00CF6879"/>
    <w:rsid w:val="00D44232"/>
    <w:rsid w:val="00D72F34"/>
    <w:rsid w:val="00D83B19"/>
    <w:rsid w:val="00DA1768"/>
    <w:rsid w:val="00DA60F9"/>
    <w:rsid w:val="00DB4C73"/>
    <w:rsid w:val="00DC0A30"/>
    <w:rsid w:val="00DD2E8F"/>
    <w:rsid w:val="00DD2EB4"/>
    <w:rsid w:val="00DD590F"/>
    <w:rsid w:val="00DE1E56"/>
    <w:rsid w:val="00DF310F"/>
    <w:rsid w:val="00E04CB7"/>
    <w:rsid w:val="00E04DE0"/>
    <w:rsid w:val="00E1154E"/>
    <w:rsid w:val="00E17279"/>
    <w:rsid w:val="00E727A2"/>
    <w:rsid w:val="00E963B8"/>
    <w:rsid w:val="00EA426C"/>
    <w:rsid w:val="00ED0CB6"/>
    <w:rsid w:val="00EE672B"/>
    <w:rsid w:val="00F045E5"/>
    <w:rsid w:val="00F27D47"/>
    <w:rsid w:val="00F428FF"/>
    <w:rsid w:val="00F62AE5"/>
    <w:rsid w:val="00F636E9"/>
    <w:rsid w:val="00F7344D"/>
    <w:rsid w:val="00F87784"/>
    <w:rsid w:val="00FC0C98"/>
    <w:rsid w:val="00FC471E"/>
    <w:rsid w:val="00FF0F70"/>
    <w:rsid w:val="00FF3A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92B955"/>
  <w15:docId w15:val="{992FA7EE-F8FC-44D1-88B8-CC10D744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w:sz w:val="22"/>
        <w:szCs w:val="22"/>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LL Löptext"/>
    <w:qFormat/>
    <w:rsid w:val="00290234"/>
    <w:pPr>
      <w:spacing w:after="0" w:line="300" w:lineRule="atLeast"/>
    </w:pPr>
    <w:rPr>
      <w:sz w:val="24"/>
    </w:rPr>
  </w:style>
  <w:style w:type="paragraph" w:styleId="Rubrik1">
    <w:name w:val="heading 1"/>
    <w:basedOn w:val="Normal"/>
    <w:next w:val="Normal"/>
    <w:link w:val="Rubrik1Char"/>
    <w:uiPriority w:val="99"/>
    <w:qFormat/>
    <w:rsid w:val="009356A6"/>
    <w:pPr>
      <w:keepNext/>
      <w:keepLines/>
      <w:spacing w:before="48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9"/>
    <w:qFormat/>
    <w:rsid w:val="009356A6"/>
    <w:pPr>
      <w:keepNext/>
      <w:keepLines/>
      <w:spacing w:before="200"/>
      <w:outlineLvl w:val="1"/>
    </w:pPr>
    <w:rPr>
      <w:rFonts w:ascii="Tahoma" w:eastAsiaTheme="majorEastAsia" w:hAnsi="Tahoma" w:cstheme="majorBidi"/>
      <w:bCs/>
      <w:sz w:val="28"/>
      <w:szCs w:val="26"/>
    </w:rPr>
  </w:style>
  <w:style w:type="paragraph" w:styleId="Rubrik3">
    <w:name w:val="heading 3"/>
    <w:basedOn w:val="Normal"/>
    <w:next w:val="Normal"/>
    <w:link w:val="Rubrik3Char"/>
    <w:uiPriority w:val="99"/>
    <w:qFormat/>
    <w:rsid w:val="009356A6"/>
    <w:pPr>
      <w:keepNext/>
      <w:keepLines/>
      <w:spacing w:before="200"/>
      <w:outlineLvl w:val="2"/>
    </w:pPr>
    <w:rPr>
      <w:rFonts w:ascii="Tahoma" w:eastAsiaTheme="majorEastAsia" w:hAnsi="Tahoma" w:cstheme="majorBidi"/>
      <w:bCs/>
      <w:sz w:val="22"/>
    </w:rPr>
  </w:style>
  <w:style w:type="paragraph" w:styleId="Rubrik4">
    <w:name w:val="heading 4"/>
    <w:basedOn w:val="Normal"/>
    <w:next w:val="Normal"/>
    <w:link w:val="Rubrik4Char"/>
    <w:uiPriority w:val="99"/>
    <w:qFormat/>
    <w:rsid w:val="009356A6"/>
    <w:pPr>
      <w:keepNext/>
      <w:keepLines/>
      <w:spacing w:before="200"/>
      <w:outlineLvl w:val="3"/>
    </w:pPr>
    <w:rPr>
      <w:rFonts w:ascii="Tahoma" w:eastAsia="Times New Roman" w:hAnsi="Tahoma"/>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locked/>
    <w:rsid w:val="009356A6"/>
    <w:pPr>
      <w:spacing w:after="0"/>
    </w:pPr>
    <w:rPr>
      <w:sz w:val="24"/>
    </w:rPr>
  </w:style>
  <w:style w:type="character" w:customStyle="1" w:styleId="Rubrik1Char">
    <w:name w:val="Rubrik 1 Char"/>
    <w:basedOn w:val="Standardstycketeckensnitt"/>
    <w:link w:val="Rubrik1"/>
    <w:uiPriority w:val="99"/>
    <w:rsid w:val="009356A6"/>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9"/>
    <w:rsid w:val="009356A6"/>
    <w:rPr>
      <w:rFonts w:ascii="Tahoma" w:eastAsiaTheme="majorEastAsia" w:hAnsi="Tahoma" w:cstheme="majorBidi"/>
      <w:bCs/>
      <w:sz w:val="28"/>
      <w:szCs w:val="26"/>
    </w:rPr>
  </w:style>
  <w:style w:type="character" w:customStyle="1" w:styleId="Rubrik3Char">
    <w:name w:val="Rubrik 3 Char"/>
    <w:basedOn w:val="Standardstycketeckensnitt"/>
    <w:link w:val="Rubrik3"/>
    <w:uiPriority w:val="99"/>
    <w:rsid w:val="009356A6"/>
    <w:rPr>
      <w:rFonts w:ascii="Tahoma" w:eastAsiaTheme="majorEastAsia" w:hAnsi="Tahoma" w:cstheme="majorBidi"/>
      <w:bCs/>
    </w:rPr>
  </w:style>
  <w:style w:type="character" w:customStyle="1" w:styleId="Rubrik4Char">
    <w:name w:val="Rubrik 4 Char"/>
    <w:basedOn w:val="Standardstycketeckensnitt"/>
    <w:link w:val="Rubrik4"/>
    <w:uiPriority w:val="99"/>
    <w:rsid w:val="009356A6"/>
    <w:rPr>
      <w:rFonts w:ascii="Tahoma" w:eastAsia="Times New Roman" w:hAnsi="Tahoma"/>
      <w:bCs/>
      <w:iCs/>
      <w:sz w:val="20"/>
    </w:rPr>
  </w:style>
  <w:style w:type="paragraph" w:styleId="Sidfot">
    <w:name w:val="footer"/>
    <w:basedOn w:val="Normal"/>
    <w:link w:val="SidfotChar"/>
    <w:uiPriority w:val="99"/>
    <w:semiHidden/>
    <w:rsid w:val="009356A6"/>
    <w:pPr>
      <w:tabs>
        <w:tab w:val="center" w:pos="4536"/>
        <w:tab w:val="right" w:pos="9072"/>
      </w:tabs>
    </w:pPr>
    <w:rPr>
      <w:rFonts w:eastAsia="Times New Roman"/>
    </w:rPr>
  </w:style>
  <w:style w:type="character" w:customStyle="1" w:styleId="SidfotChar">
    <w:name w:val="Sidfot Char"/>
    <w:basedOn w:val="Standardstycketeckensnitt"/>
    <w:link w:val="Sidfot"/>
    <w:uiPriority w:val="99"/>
    <w:semiHidden/>
    <w:rsid w:val="009356A6"/>
    <w:rPr>
      <w:rFonts w:eastAsia="Times New Roman"/>
      <w:sz w:val="24"/>
    </w:rPr>
  </w:style>
  <w:style w:type="paragraph" w:styleId="Ballongtext">
    <w:name w:val="Balloon Text"/>
    <w:basedOn w:val="Normal"/>
    <w:link w:val="BallongtextChar"/>
    <w:uiPriority w:val="99"/>
    <w:semiHidden/>
    <w:rsid w:val="009356A6"/>
    <w:rPr>
      <w:rFonts w:ascii="Tahoma" w:eastAsia="Times New Roman" w:hAnsi="Tahoma" w:cs="Tahoma"/>
      <w:sz w:val="16"/>
      <w:szCs w:val="16"/>
    </w:rPr>
  </w:style>
  <w:style w:type="character" w:customStyle="1" w:styleId="BallongtextChar">
    <w:name w:val="Ballongtext Char"/>
    <w:basedOn w:val="Standardstycketeckensnitt"/>
    <w:link w:val="Ballongtext"/>
    <w:uiPriority w:val="99"/>
    <w:semiHidden/>
    <w:rsid w:val="009356A6"/>
    <w:rPr>
      <w:rFonts w:ascii="Tahoma" w:eastAsia="Times New Roman" w:hAnsi="Tahoma" w:cs="Tahoma"/>
      <w:sz w:val="16"/>
      <w:szCs w:val="16"/>
    </w:rPr>
  </w:style>
  <w:style w:type="table" w:styleId="Tabellrutnt">
    <w:name w:val="Table Grid"/>
    <w:basedOn w:val="Normaltabell"/>
    <w:uiPriority w:val="59"/>
    <w:rsid w:val="009356A6"/>
    <w:pPr>
      <w:spacing w:after="0"/>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rdtext-RJH">
    <w:name w:val="Brödtext - RJH"/>
    <w:qFormat/>
    <w:rsid w:val="00A63F6F"/>
    <w:pPr>
      <w:spacing w:after="0" w:line="288" w:lineRule="auto"/>
    </w:pPr>
    <w:rPr>
      <w:rFonts w:ascii="Georgia" w:hAnsi="Georgia" w:cstheme="minorBidi"/>
      <w:sz w:val="20"/>
      <w:szCs w:val="20"/>
      <w:lang w:val="la-Latn"/>
    </w:rPr>
  </w:style>
  <w:style w:type="paragraph" w:styleId="Liststycke">
    <w:name w:val="List Paragraph"/>
    <w:basedOn w:val="Normal"/>
    <w:uiPriority w:val="34"/>
    <w:qFormat/>
    <w:rsid w:val="00BE6694"/>
    <w:pPr>
      <w:spacing w:line="240" w:lineRule="auto"/>
      <w:ind w:left="720"/>
      <w:contextualSpacing/>
    </w:pPr>
    <w:rPr>
      <w:rFonts w:ascii="Arial Narrow" w:hAnsi="Arial Narrow"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8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bafo</dc:creator>
  <cp:keywords/>
  <dc:description/>
  <cp:lastModifiedBy>Malin Rundvik Eriksson</cp:lastModifiedBy>
  <cp:revision>2</cp:revision>
  <cp:lastPrinted>2012-12-18T15:42:00Z</cp:lastPrinted>
  <dcterms:created xsi:type="dcterms:W3CDTF">2020-05-13T12:20:00Z</dcterms:created>
  <dcterms:modified xsi:type="dcterms:W3CDTF">2020-05-13T12:20:00Z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iteId">
    <vt:lpwstr>d3b4cf3a-ca77-4a02-aefa-f4398591468f</vt:lpwstr>
  </property>
  <property fmtid="{D5CDD505-2E9C-101B-9397-08002B2CF9AE}" pid="4" name="MSIP_Label_3b0b0de0-301b-43bc-be01-b232acb4eea4_Owner">
    <vt:lpwstr>carina.hansson@regionjh.se</vt:lpwstr>
  </property>
  <property fmtid="{D5CDD505-2E9C-101B-9397-08002B2CF9AE}" pid="5" name="MSIP_Label_3b0b0de0-301b-43bc-be01-b232acb4eea4_SetDate">
    <vt:lpwstr>2020-03-20T14:38:52.4529479Z</vt:lpwstr>
  </property>
  <property fmtid="{D5CDD505-2E9C-101B-9397-08002B2CF9AE}" pid="6" name="MSIP_Label_3b0b0de0-301b-43bc-be01-b232acb4eea4_Name">
    <vt:lpwstr>Intern</vt:lpwstr>
  </property>
  <property fmtid="{D5CDD505-2E9C-101B-9397-08002B2CF9AE}" pid="7" name="MSIP_Label_3b0b0de0-301b-43bc-be01-b232acb4eea4_Application">
    <vt:lpwstr>Microsoft Azure Information Protection</vt:lpwstr>
  </property>
  <property fmtid="{D5CDD505-2E9C-101B-9397-08002B2CF9AE}" pid="8" name="MSIP_Label_3b0b0de0-301b-43bc-be01-b232acb4eea4_ActionId">
    <vt:lpwstr>899bc9ef-c725-4766-a7e5-310ba58f7db5</vt:lpwstr>
  </property>
  <property fmtid="{D5CDD505-2E9C-101B-9397-08002B2CF9AE}" pid="9" name="MSIP_Label_3b0b0de0-301b-43bc-be01-b232acb4eea4_Extended_MSFT_Method">
    <vt:lpwstr>Automatic</vt:lpwstr>
  </property>
  <property fmtid="{D5CDD505-2E9C-101B-9397-08002B2CF9AE}" pid="10" name="Sensitivity">
    <vt:lpwstr>Intern</vt:lpwstr>
  </property>
</Properties>
</file>