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1B6B" w14:textId="36F54692" w:rsidR="00AA67C7" w:rsidRPr="000B3F48" w:rsidRDefault="00AA67C7" w:rsidP="00AA67C7">
      <w:pPr>
        <w:pStyle w:val="Rubrik1"/>
        <w:rPr>
          <w:rFonts w:ascii="Tahoma" w:hAnsi="Tahoma" w:cs="Tahoma"/>
        </w:rPr>
      </w:pPr>
      <w:r w:rsidRPr="000B3F48">
        <w:rPr>
          <w:rFonts w:ascii="Tahoma" w:hAnsi="Tahoma" w:cs="Tahoma"/>
        </w:rPr>
        <w:t xml:space="preserve">Årsmöte </w:t>
      </w:r>
      <w:r w:rsidR="001773D1">
        <w:rPr>
          <w:rFonts w:ascii="Tahoma" w:hAnsi="Tahoma" w:cs="Tahoma"/>
        </w:rPr>
        <w:t>202</w:t>
      </w:r>
      <w:r w:rsidR="006C480F">
        <w:rPr>
          <w:rFonts w:ascii="Tahoma" w:hAnsi="Tahoma" w:cs="Tahoma"/>
        </w:rPr>
        <w:t>3</w:t>
      </w:r>
    </w:p>
    <w:p w14:paraId="3D04CD82" w14:textId="77777777" w:rsidR="00AA67C7" w:rsidRPr="000B3F48" w:rsidRDefault="00AA67C7" w:rsidP="00AA67C7">
      <w:pPr>
        <w:pStyle w:val="Rubrik1"/>
        <w:spacing w:before="0"/>
        <w:rPr>
          <w:rFonts w:ascii="Tahoma" w:hAnsi="Tahoma" w:cs="Tahoma"/>
          <w:sz w:val="28"/>
        </w:rPr>
      </w:pPr>
      <w:r w:rsidRPr="000B3F48">
        <w:rPr>
          <w:rFonts w:ascii="Tahoma" w:hAnsi="Tahoma" w:cs="Tahoma"/>
          <w:sz w:val="28"/>
        </w:rPr>
        <w:t xml:space="preserve">Personalföreningen </w:t>
      </w:r>
      <w:r w:rsidR="00E64950" w:rsidRPr="000B3F48">
        <w:rPr>
          <w:rFonts w:ascii="Tahoma" w:hAnsi="Tahoma" w:cs="Tahoma"/>
          <w:sz w:val="28"/>
        </w:rPr>
        <w:t>Region Jämtland Härjedalen</w:t>
      </w:r>
    </w:p>
    <w:p w14:paraId="7C4CD4F5" w14:textId="77777777" w:rsidR="00AA67C7" w:rsidRDefault="00AA67C7" w:rsidP="00AA67C7"/>
    <w:p w14:paraId="2A92A7F4" w14:textId="77777777" w:rsidR="00AA67C7" w:rsidRDefault="00AA67C7" w:rsidP="00AA67C7"/>
    <w:p w14:paraId="5741F350" w14:textId="77777777" w:rsidR="00AA67C7" w:rsidRDefault="00AA67C7" w:rsidP="00AA67C7"/>
    <w:p w14:paraId="18201C55" w14:textId="77777777" w:rsidR="00AA67C7" w:rsidRPr="00607758" w:rsidRDefault="00AA67C7" w:rsidP="00AA67C7">
      <w:pPr>
        <w:rPr>
          <w:rFonts w:ascii="Tahoma" w:hAnsi="Tahoma" w:cs="Tahoma"/>
          <w:sz w:val="36"/>
          <w:szCs w:val="36"/>
        </w:rPr>
      </w:pPr>
      <w:r w:rsidRPr="00607758">
        <w:rPr>
          <w:rFonts w:ascii="Tahoma" w:hAnsi="Tahoma" w:cs="Tahoma"/>
          <w:sz w:val="36"/>
          <w:szCs w:val="36"/>
        </w:rPr>
        <w:t xml:space="preserve">Dagordning </w:t>
      </w:r>
    </w:p>
    <w:p w14:paraId="22EB9B4F" w14:textId="77777777" w:rsidR="00AA67C7" w:rsidRDefault="00AA67C7" w:rsidP="00AA67C7"/>
    <w:p w14:paraId="43B1E28B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Fråga om mötets behöriga utlysande</w:t>
      </w:r>
    </w:p>
    <w:p w14:paraId="1A4CB4DB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Val av</w:t>
      </w:r>
      <w:r w:rsidR="00E64950">
        <w:t xml:space="preserve"> mötes</w:t>
      </w:r>
      <w:r>
        <w:t xml:space="preserve">ordförande och </w:t>
      </w:r>
      <w:r w:rsidR="00E64950">
        <w:t>mötes</w:t>
      </w:r>
      <w:r>
        <w:t xml:space="preserve">sekreterare </w:t>
      </w:r>
    </w:p>
    <w:p w14:paraId="0BC2FE8B" w14:textId="77777777" w:rsidR="00AA67C7" w:rsidRDefault="00E64950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Val av två justerare</w:t>
      </w:r>
      <w:r w:rsidR="00AA67C7">
        <w:t xml:space="preserve"> som tillsammans med ordförande justerar protokollet</w:t>
      </w:r>
    </w:p>
    <w:p w14:paraId="52ABCAD3" w14:textId="77777777" w:rsidR="00BC12F5" w:rsidRDefault="00BC12F5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Fastställande av röstlängd</w:t>
      </w:r>
    </w:p>
    <w:p w14:paraId="2390E090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Verksamhetsberättelse</w:t>
      </w:r>
      <w:r w:rsidR="00E64950">
        <w:t xml:space="preserve"> </w:t>
      </w:r>
    </w:p>
    <w:p w14:paraId="0803BAF9" w14:textId="77777777" w:rsidR="002B71E1" w:rsidRDefault="00AA67C7" w:rsidP="0043796D">
      <w:pPr>
        <w:pStyle w:val="Liststycke"/>
        <w:numPr>
          <w:ilvl w:val="0"/>
          <w:numId w:val="23"/>
        </w:numPr>
        <w:spacing w:after="240" w:line="480" w:lineRule="auto"/>
      </w:pPr>
      <w:r>
        <w:t>Ekonomisk rapport</w:t>
      </w:r>
      <w:r w:rsidR="00E64950">
        <w:t xml:space="preserve"> </w:t>
      </w:r>
    </w:p>
    <w:p w14:paraId="1228A0F3" w14:textId="77777777" w:rsidR="00AA67C7" w:rsidRDefault="00AA67C7" w:rsidP="0043796D">
      <w:pPr>
        <w:pStyle w:val="Liststycke"/>
        <w:numPr>
          <w:ilvl w:val="0"/>
          <w:numId w:val="23"/>
        </w:numPr>
        <w:spacing w:after="240" w:line="480" w:lineRule="auto"/>
      </w:pPr>
      <w:r>
        <w:t>Revisorernas berättelse</w:t>
      </w:r>
    </w:p>
    <w:p w14:paraId="3BB3507C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Fråga om ansvarsfrihet för styrelsen för den tid revisionen avser</w:t>
      </w:r>
    </w:p>
    <w:p w14:paraId="69238674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 xml:space="preserve">Val av ordförande </w:t>
      </w:r>
    </w:p>
    <w:p w14:paraId="12E9EF14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Val av ledamöter</w:t>
      </w:r>
    </w:p>
    <w:p w14:paraId="33858B10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 xml:space="preserve">Val av suppleanter </w:t>
      </w:r>
    </w:p>
    <w:p w14:paraId="2534B284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Val av</w:t>
      </w:r>
      <w:r w:rsidR="00BC12F5">
        <w:t xml:space="preserve"> </w:t>
      </w:r>
      <w:r>
        <w:t xml:space="preserve">revisorer </w:t>
      </w:r>
    </w:p>
    <w:p w14:paraId="71B1334A" w14:textId="10E9D119" w:rsidR="00BC12F5" w:rsidRDefault="00BC12F5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Val av valberedning under verksamhetsåret 20</w:t>
      </w:r>
      <w:r w:rsidR="001773D1">
        <w:t>2</w:t>
      </w:r>
      <w:r w:rsidR="006C480F">
        <w:t>3</w:t>
      </w:r>
    </w:p>
    <w:p w14:paraId="360986B5" w14:textId="77777777" w:rsidR="002B71E1" w:rsidRDefault="00AA67C7" w:rsidP="002B71E1">
      <w:pPr>
        <w:pStyle w:val="Liststycke"/>
        <w:numPr>
          <w:ilvl w:val="0"/>
          <w:numId w:val="23"/>
        </w:numPr>
        <w:spacing w:after="240" w:line="480" w:lineRule="auto"/>
      </w:pPr>
      <w:r>
        <w:t>Frågor som styrelsen anser ska behandlas under årsmöte.</w:t>
      </w:r>
      <w:r w:rsidR="002B71E1" w:rsidRPr="002B71E1">
        <w:t xml:space="preserve"> </w:t>
      </w:r>
    </w:p>
    <w:p w14:paraId="2681AC17" w14:textId="77777777" w:rsidR="00AA67C7" w:rsidRDefault="00AA67C7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Frågor som medlem anser ska behandlas under årsmöte.</w:t>
      </w:r>
    </w:p>
    <w:p w14:paraId="57B3BC21" w14:textId="77777777" w:rsidR="00BC12F5" w:rsidRDefault="00BC12F5" w:rsidP="00BC12F5">
      <w:pPr>
        <w:pStyle w:val="Liststycke"/>
        <w:numPr>
          <w:ilvl w:val="0"/>
          <w:numId w:val="23"/>
        </w:numPr>
        <w:spacing w:after="240" w:line="480" w:lineRule="auto"/>
      </w:pPr>
      <w:r>
        <w:t>Övriga frågor</w:t>
      </w:r>
    </w:p>
    <w:p w14:paraId="25452CA9" w14:textId="77777777" w:rsidR="00AC41A4" w:rsidRPr="00FB4939" w:rsidRDefault="00BC12F5" w:rsidP="0089721D">
      <w:pPr>
        <w:pStyle w:val="Liststycke"/>
        <w:numPr>
          <w:ilvl w:val="0"/>
          <w:numId w:val="23"/>
        </w:numPr>
        <w:spacing w:after="240" w:line="480" w:lineRule="auto"/>
        <w:rPr>
          <w:rFonts w:ascii="Georgia" w:hAnsi="Georgia"/>
          <w:szCs w:val="20"/>
        </w:rPr>
      </w:pPr>
      <w:r>
        <w:t>Mötet avslutas</w:t>
      </w:r>
    </w:p>
    <w:sectPr w:rsidR="00AC41A4" w:rsidRPr="00FB4939" w:rsidSect="0024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C43" w14:textId="77777777" w:rsidR="00AA67C7" w:rsidRDefault="00AA67C7" w:rsidP="00E47EFD">
      <w:r>
        <w:separator/>
      </w:r>
    </w:p>
  </w:endnote>
  <w:endnote w:type="continuationSeparator" w:id="0">
    <w:p w14:paraId="1BFB566C" w14:textId="77777777" w:rsidR="00AA67C7" w:rsidRDefault="00AA67C7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206B" w14:textId="77777777" w:rsidR="005A04AA" w:rsidRDefault="005A04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F166" w14:textId="77777777" w:rsidR="005A04AA" w:rsidRDefault="005A04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6837" w14:textId="77777777" w:rsidR="005A04AA" w:rsidRDefault="005A04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0DBC" w14:textId="77777777" w:rsidR="00AA67C7" w:rsidRDefault="00AA67C7" w:rsidP="00E47EFD">
      <w:r>
        <w:separator/>
      </w:r>
    </w:p>
  </w:footnote>
  <w:footnote w:type="continuationSeparator" w:id="0">
    <w:p w14:paraId="33BF6B1C" w14:textId="77777777" w:rsidR="00AA67C7" w:rsidRDefault="00AA67C7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A318" w14:textId="77777777" w:rsidR="005A04AA" w:rsidRDefault="005A04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2FAD" w14:textId="77777777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F804E9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D268CA">
      <w:fldChar w:fldCharType="begin"/>
    </w:r>
    <w:r w:rsidR="00D268CA">
      <w:instrText xml:space="preserve"> NUMPAGES  \* Arabic  \* MERGEFORMAT </w:instrText>
    </w:r>
    <w:r w:rsidR="00D268CA">
      <w:fldChar w:fldCharType="separate"/>
    </w:r>
    <w:r w:rsidR="00F804E9" w:rsidRPr="00F804E9">
      <w:rPr>
        <w:noProof/>
        <w:color w:val="4D4D4D"/>
      </w:rPr>
      <w:t>1</w:t>
    </w:r>
    <w:r w:rsidR="00D268CA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E9C3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32B63A48" wp14:editId="13E69CF9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70E7"/>
    <w:multiLevelType w:val="hybridMultilevel"/>
    <w:tmpl w:val="1C5E8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0C4A"/>
    <w:multiLevelType w:val="hybridMultilevel"/>
    <w:tmpl w:val="4008C2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6183">
    <w:abstractNumId w:val="11"/>
  </w:num>
  <w:num w:numId="2" w16cid:durableId="1512798134">
    <w:abstractNumId w:val="18"/>
  </w:num>
  <w:num w:numId="3" w16cid:durableId="685642103">
    <w:abstractNumId w:val="15"/>
  </w:num>
  <w:num w:numId="4" w16cid:durableId="1500929816">
    <w:abstractNumId w:val="17"/>
  </w:num>
  <w:num w:numId="5" w16cid:durableId="784808183">
    <w:abstractNumId w:val="11"/>
  </w:num>
  <w:num w:numId="6" w16cid:durableId="478234832">
    <w:abstractNumId w:val="11"/>
  </w:num>
  <w:num w:numId="7" w16cid:durableId="1962295817">
    <w:abstractNumId w:val="11"/>
  </w:num>
  <w:num w:numId="8" w16cid:durableId="1831751555">
    <w:abstractNumId w:val="11"/>
  </w:num>
  <w:num w:numId="9" w16cid:durableId="712197376">
    <w:abstractNumId w:val="13"/>
  </w:num>
  <w:num w:numId="10" w16cid:durableId="892934760">
    <w:abstractNumId w:val="12"/>
  </w:num>
  <w:num w:numId="11" w16cid:durableId="510874035">
    <w:abstractNumId w:val="10"/>
  </w:num>
  <w:num w:numId="12" w16cid:durableId="1243758240">
    <w:abstractNumId w:val="8"/>
  </w:num>
  <w:num w:numId="13" w16cid:durableId="588929769">
    <w:abstractNumId w:val="3"/>
  </w:num>
  <w:num w:numId="14" w16cid:durableId="1767338420">
    <w:abstractNumId w:val="2"/>
  </w:num>
  <w:num w:numId="15" w16cid:durableId="1767648511">
    <w:abstractNumId w:val="1"/>
  </w:num>
  <w:num w:numId="16" w16cid:durableId="1504248023">
    <w:abstractNumId w:val="0"/>
  </w:num>
  <w:num w:numId="17" w16cid:durableId="669410162">
    <w:abstractNumId w:val="9"/>
  </w:num>
  <w:num w:numId="18" w16cid:durableId="990408287">
    <w:abstractNumId w:val="7"/>
  </w:num>
  <w:num w:numId="19" w16cid:durableId="1974096626">
    <w:abstractNumId w:val="6"/>
  </w:num>
  <w:num w:numId="20" w16cid:durableId="223420825">
    <w:abstractNumId w:val="5"/>
  </w:num>
  <w:num w:numId="21" w16cid:durableId="861014208">
    <w:abstractNumId w:val="4"/>
  </w:num>
  <w:num w:numId="22" w16cid:durableId="1453817719">
    <w:abstractNumId w:val="14"/>
  </w:num>
  <w:num w:numId="23" w16cid:durableId="21247599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C7"/>
    <w:rsid w:val="00003DD7"/>
    <w:rsid w:val="000364F5"/>
    <w:rsid w:val="0004443D"/>
    <w:rsid w:val="000559F7"/>
    <w:rsid w:val="00060C2E"/>
    <w:rsid w:val="00077AB2"/>
    <w:rsid w:val="00096FB5"/>
    <w:rsid w:val="000A38B7"/>
    <w:rsid w:val="000B3F48"/>
    <w:rsid w:val="000B7CDE"/>
    <w:rsid w:val="000C2EF5"/>
    <w:rsid w:val="000C4469"/>
    <w:rsid w:val="001121C1"/>
    <w:rsid w:val="00121764"/>
    <w:rsid w:val="00136754"/>
    <w:rsid w:val="001773D1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B71E1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04AA"/>
    <w:rsid w:val="005A49D5"/>
    <w:rsid w:val="005B4D71"/>
    <w:rsid w:val="005C103C"/>
    <w:rsid w:val="0061408B"/>
    <w:rsid w:val="00636904"/>
    <w:rsid w:val="0064178B"/>
    <w:rsid w:val="006759FC"/>
    <w:rsid w:val="006869DF"/>
    <w:rsid w:val="00696BE3"/>
    <w:rsid w:val="006B4615"/>
    <w:rsid w:val="006C480F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03EE5"/>
    <w:rsid w:val="00A20DC9"/>
    <w:rsid w:val="00A31534"/>
    <w:rsid w:val="00A74E39"/>
    <w:rsid w:val="00A770F3"/>
    <w:rsid w:val="00A819AD"/>
    <w:rsid w:val="00A9556D"/>
    <w:rsid w:val="00AA67C7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C12F5"/>
    <w:rsid w:val="00BD6B90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268CA"/>
    <w:rsid w:val="00D32E23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4950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04E9"/>
    <w:rsid w:val="00F86032"/>
    <w:rsid w:val="00F863A9"/>
    <w:rsid w:val="00F86927"/>
    <w:rsid w:val="00F91949"/>
    <w:rsid w:val="00FA794C"/>
    <w:rsid w:val="00FB295F"/>
    <w:rsid w:val="00FB4939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B98D9C"/>
  <w15:chartTrackingRefBased/>
  <w15:docId w15:val="{CAE9835A-788C-4B40-B309-0BD18EF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,JLL Löptext"/>
    <w:qFormat/>
    <w:rsid w:val="00AA67C7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eastAsiaTheme="minorHAnsi" w:hAnsi="Arial Narrow" w:cstheme="minorBidi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eastAsiaTheme="minorHAnsi" w:hAnsi="Arial Narrow" w:cstheme="minorBidi"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eastAsiaTheme="minorHAnsi" w:hAnsi="Arial Narrow" w:cstheme="minorBidi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eastAsiaTheme="minorHAnsi" w:hAnsi="Georgia" w:cstheme="minorBidi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eastAsiaTheme="minorHAnsi" w:hAnsi="Georgia" w:cstheme="minorBidi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BC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21EB31-E593-4459-9254-410751469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Isaksson</dc:creator>
  <cp:keywords/>
  <dc:description/>
  <cp:lastModifiedBy>Angelina Parkko</cp:lastModifiedBy>
  <cp:revision>2</cp:revision>
  <cp:lastPrinted>2015-10-27T14:22:00Z</cp:lastPrinted>
  <dcterms:created xsi:type="dcterms:W3CDTF">2023-03-13T15:50:00Z</dcterms:created>
  <dcterms:modified xsi:type="dcterms:W3CDTF">2023-03-13T15:50:00Z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etDate">
    <vt:lpwstr>2021-03-09T12:24:26Z</vt:lpwstr>
  </property>
  <property fmtid="{D5CDD505-2E9C-101B-9397-08002B2CF9AE}" pid="4" name="MSIP_Label_3b0b0de0-301b-43bc-be01-b232acb4eea4_Method">
    <vt:lpwstr>Standard</vt:lpwstr>
  </property>
  <property fmtid="{D5CDD505-2E9C-101B-9397-08002B2CF9AE}" pid="5" name="MSIP_Label_3b0b0de0-301b-43bc-be01-b232acb4eea4_Name">
    <vt:lpwstr>3b0b0de0-301b-43bc-be01-b232acb4eea4</vt:lpwstr>
  </property>
  <property fmtid="{D5CDD505-2E9C-101B-9397-08002B2CF9AE}" pid="6" name="MSIP_Label_3b0b0de0-301b-43bc-be01-b232acb4eea4_SiteId">
    <vt:lpwstr>d3b4cf3a-ca77-4a02-aefa-f4398591468f</vt:lpwstr>
  </property>
  <property fmtid="{D5CDD505-2E9C-101B-9397-08002B2CF9AE}" pid="7" name="MSIP_Label_3b0b0de0-301b-43bc-be01-b232acb4eea4_ActionId">
    <vt:lpwstr>58d1120f-d5ab-46c9-8974-42dc59608a09</vt:lpwstr>
  </property>
  <property fmtid="{D5CDD505-2E9C-101B-9397-08002B2CF9AE}" pid="8" name="MSIP_Label_3b0b0de0-301b-43bc-be01-b232acb4eea4_ContentBits">
    <vt:lpwstr>0</vt:lpwstr>
  </property>
</Properties>
</file>